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90B20" w14:textId="77777777" w:rsidR="008A6767" w:rsidRPr="00B02691" w:rsidRDefault="008A6767" w:rsidP="00B02143">
      <w:pPr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 w:rsidRPr="00B02691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รายงานของผู้สอบบัญชีรับอนุญาต</w:t>
      </w:r>
    </w:p>
    <w:p w14:paraId="26DC866B" w14:textId="77777777" w:rsidR="003624AC" w:rsidRPr="002D7ED9" w:rsidRDefault="00F90F01" w:rsidP="002D7ED9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  <w:sz w:val="20"/>
          <w:szCs w:val="20"/>
        </w:rPr>
      </w:pPr>
      <w:r w:rsidRPr="002D7ED9">
        <w:rPr>
          <w:rFonts w:asciiTheme="majorBidi" w:hAnsiTheme="majorBidi" w:cstheme="majorBidi"/>
          <w:color w:val="000000"/>
          <w:sz w:val="20"/>
          <w:szCs w:val="20"/>
        </w:rPr>
        <w:tab/>
      </w:r>
    </w:p>
    <w:p w14:paraId="751D8EC2" w14:textId="77777777" w:rsidR="000869E5" w:rsidRPr="00B02691" w:rsidRDefault="000869E5" w:rsidP="00B02143">
      <w:pPr>
        <w:tabs>
          <w:tab w:val="center" w:pos="4513"/>
        </w:tabs>
        <w:spacing w:after="0"/>
        <w:jc w:val="both"/>
        <w:rPr>
          <w:rFonts w:ascii="Angsana New"/>
          <w:b/>
          <w:bCs/>
          <w:sz w:val="32"/>
          <w:szCs w:val="32"/>
          <w:cs/>
        </w:rPr>
      </w:pPr>
      <w:r w:rsidRPr="00B02691">
        <w:rPr>
          <w:rFonts w:ascii="Angsana New"/>
          <w:b/>
          <w:bCs/>
          <w:sz w:val="32"/>
          <w:szCs w:val="32"/>
          <w:cs/>
        </w:rPr>
        <w:t>เสนอ</w:t>
      </w:r>
      <w:r w:rsidRPr="00B02691">
        <w:rPr>
          <w:rFonts w:ascii="Angsana New" w:hint="cs"/>
          <w:b/>
          <w:bCs/>
          <w:sz w:val="32"/>
          <w:szCs w:val="32"/>
          <w:cs/>
        </w:rPr>
        <w:t>ผู้ถือหุ้นและ</w:t>
      </w:r>
      <w:r w:rsidRPr="00B02691">
        <w:rPr>
          <w:rFonts w:ascii="Angsana New"/>
          <w:b/>
          <w:bCs/>
          <w:sz w:val="32"/>
          <w:szCs w:val="32"/>
          <w:cs/>
        </w:rPr>
        <w:t>คณะกรรมการ</w:t>
      </w:r>
    </w:p>
    <w:p w14:paraId="09FAAB28" w14:textId="77777777" w:rsidR="000869E5" w:rsidRPr="00B02691" w:rsidRDefault="006D64ED" w:rsidP="00B02143">
      <w:pPr>
        <w:spacing w:after="0"/>
        <w:jc w:val="both"/>
        <w:rPr>
          <w:rFonts w:ascii="Angsana New"/>
          <w:b/>
          <w:bCs/>
          <w:sz w:val="32"/>
          <w:szCs w:val="32"/>
          <w:cs/>
        </w:rPr>
      </w:pPr>
      <w:r w:rsidRPr="00B02691">
        <w:rPr>
          <w:rFonts w:ascii="Angsana New" w:hint="cs"/>
          <w:b/>
          <w:bCs/>
          <w:sz w:val="32"/>
          <w:szCs w:val="32"/>
          <w:cs/>
        </w:rPr>
        <w:t xml:space="preserve">บริษัท </w:t>
      </w:r>
      <w:r w:rsidR="007A4249" w:rsidRPr="00B02691">
        <w:rPr>
          <w:rFonts w:ascii="Angsana New" w:hint="cs"/>
          <w:b/>
          <w:bCs/>
          <w:sz w:val="32"/>
          <w:szCs w:val="32"/>
          <w:cs/>
        </w:rPr>
        <w:t>เอเวอร์แลนด์ จำกัด (มหาชน)</w:t>
      </w:r>
    </w:p>
    <w:p w14:paraId="7084C89D" w14:textId="77777777" w:rsidR="005C1D45" w:rsidRPr="002D7ED9" w:rsidRDefault="005C1D45" w:rsidP="00B0214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  <w:sz w:val="20"/>
          <w:szCs w:val="20"/>
        </w:rPr>
      </w:pPr>
    </w:p>
    <w:p w14:paraId="311119E2" w14:textId="77777777" w:rsidR="008A6767" w:rsidRPr="00B02691" w:rsidRDefault="008A6767" w:rsidP="00B02143">
      <w:pPr>
        <w:autoSpaceDE w:val="0"/>
        <w:autoSpaceDN w:val="0"/>
        <w:adjustRightInd w:val="0"/>
        <w:spacing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ความเห็น</w:t>
      </w: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14:paraId="781ACDD6" w14:textId="77777777" w:rsidR="00513B26" w:rsidRPr="00B02691" w:rsidRDefault="00513B26" w:rsidP="00B02143">
      <w:pPr>
        <w:autoSpaceDE w:val="0"/>
        <w:autoSpaceDN w:val="0"/>
        <w:adjustRightInd w:val="0"/>
        <w:spacing w:after="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375789AC" w14:textId="182B9D13" w:rsidR="00F416D1" w:rsidRPr="00B02691" w:rsidRDefault="008A6767" w:rsidP="00DC18CF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ข้าพเจ้าได้ตรวจสอบงบการเงินรวมของ</w:t>
      </w:r>
      <w:r w:rsidR="006D64ED" w:rsidRPr="00B02691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บริษัท</w:t>
      </w:r>
      <w:r w:rsidR="00901DF3" w:rsidRPr="00B02691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="006D64ED"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 xml:space="preserve">เอเวอร์แลนด์ จำกัด (มหาชน) </w:t>
      </w:r>
      <w:r w:rsidR="000869E5" w:rsidRPr="00B02691">
        <w:rPr>
          <w:rFonts w:ascii="Angsana New" w:hAnsi="Angsana New"/>
          <w:spacing w:val="-4"/>
          <w:sz w:val="32"/>
          <w:szCs w:val="32"/>
          <w:cs/>
        </w:rPr>
        <w:t>และบริษัทย่อย</w:t>
      </w:r>
      <w:r w:rsidR="00901DF3" w:rsidRPr="00B02691">
        <w:rPr>
          <w:rFonts w:ascii="Angsana New" w:hAnsi="Angsana New"/>
          <w:spacing w:val="-4"/>
          <w:sz w:val="32"/>
          <w:szCs w:val="32"/>
        </w:rPr>
        <w:t xml:space="preserve"> (“</w:t>
      </w:r>
      <w:r w:rsidR="00920CA9" w:rsidRPr="00B02691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="00901DF3" w:rsidRPr="00B02691">
        <w:rPr>
          <w:rFonts w:ascii="Angsana New" w:hAnsi="Angsana New"/>
          <w:spacing w:val="-4"/>
          <w:sz w:val="32"/>
          <w:szCs w:val="32"/>
        </w:rPr>
        <w:t>”</w:t>
      </w:r>
      <w:r w:rsidR="00920CA9" w:rsidRPr="00B02691">
        <w:rPr>
          <w:rFonts w:ascii="Angsana New" w:hAnsi="Angsana New" w:hint="cs"/>
          <w:spacing w:val="-4"/>
          <w:sz w:val="32"/>
          <w:szCs w:val="32"/>
          <w:cs/>
        </w:rPr>
        <w:t>)</w:t>
      </w:r>
      <w:r w:rsidR="00484154" w:rsidRPr="00B0269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869E5" w:rsidRPr="003D7762">
        <w:rPr>
          <w:rFonts w:ascii="Angsana New" w:hAnsi="Angsana New" w:hint="cs"/>
          <w:spacing w:val="8"/>
          <w:sz w:val="32"/>
          <w:szCs w:val="32"/>
          <w:cs/>
        </w:rPr>
        <w:t>และงบการเงินเฉพาะ</w:t>
      </w:r>
      <w:r w:rsidR="00901DF3" w:rsidRPr="003D7762">
        <w:rPr>
          <w:rFonts w:asciiTheme="majorBidi" w:hAnsiTheme="majorBidi" w:cstheme="majorBidi" w:hint="cs"/>
          <w:color w:val="000000"/>
          <w:spacing w:val="8"/>
          <w:sz w:val="32"/>
          <w:szCs w:val="32"/>
          <w:cs/>
        </w:rPr>
        <w:t>กิจการ</w:t>
      </w:r>
      <w:r w:rsidR="000869E5" w:rsidRPr="003D7762">
        <w:rPr>
          <w:rFonts w:ascii="Angsana New" w:hAnsi="Angsana New" w:hint="cs"/>
          <w:spacing w:val="8"/>
          <w:sz w:val="32"/>
          <w:szCs w:val="32"/>
          <w:cs/>
        </w:rPr>
        <w:t>ของ</w:t>
      </w:r>
      <w:r w:rsidR="006D64ED" w:rsidRPr="003D7762">
        <w:rPr>
          <w:rFonts w:ascii="Angsana New" w:hAnsi="Angsana New" w:hint="cs"/>
          <w:spacing w:val="8"/>
          <w:sz w:val="32"/>
          <w:szCs w:val="32"/>
          <w:cs/>
        </w:rPr>
        <w:t>บริษัท</w:t>
      </w:r>
      <w:r w:rsidR="00901DF3" w:rsidRPr="003D7762">
        <w:rPr>
          <w:rFonts w:ascii="Angsana New" w:hAnsi="Angsana New"/>
          <w:spacing w:val="8"/>
          <w:sz w:val="32"/>
          <w:szCs w:val="32"/>
        </w:rPr>
        <w:t xml:space="preserve"> </w:t>
      </w:r>
      <w:r w:rsidR="006D64ED" w:rsidRPr="003D7762">
        <w:rPr>
          <w:rFonts w:ascii="Angsana New" w:hint="cs"/>
          <w:spacing w:val="8"/>
          <w:sz w:val="32"/>
          <w:szCs w:val="32"/>
          <w:cs/>
        </w:rPr>
        <w:t>เอเวอร์แลนด์ จำกัด (มหาชน)</w:t>
      </w:r>
      <w:r w:rsidR="006D64ED" w:rsidRPr="003D7762">
        <w:rPr>
          <w:rFonts w:ascii="Angsana New" w:hint="cs"/>
          <w:b/>
          <w:bCs/>
          <w:spacing w:val="8"/>
          <w:sz w:val="32"/>
          <w:szCs w:val="32"/>
          <w:cs/>
        </w:rPr>
        <w:t xml:space="preserve"> </w:t>
      </w:r>
      <w:r w:rsidR="005615B3" w:rsidRPr="003D7762">
        <w:rPr>
          <w:rFonts w:ascii="Angsana New" w:hAnsi="Angsana New"/>
          <w:spacing w:val="8"/>
          <w:sz w:val="32"/>
          <w:szCs w:val="32"/>
        </w:rPr>
        <w:t>(“</w:t>
      </w:r>
      <w:r w:rsidR="005615B3" w:rsidRPr="003D7762">
        <w:rPr>
          <w:rFonts w:ascii="Angsana New" w:hAnsi="Angsana New" w:hint="cs"/>
          <w:spacing w:val="8"/>
          <w:sz w:val="32"/>
          <w:szCs w:val="32"/>
          <w:cs/>
        </w:rPr>
        <w:t>บริษัท</w:t>
      </w:r>
      <w:r w:rsidR="005615B3" w:rsidRPr="003D7762">
        <w:rPr>
          <w:rFonts w:ascii="Angsana New" w:hAnsi="Angsana New"/>
          <w:spacing w:val="8"/>
          <w:sz w:val="32"/>
          <w:szCs w:val="32"/>
        </w:rPr>
        <w:t>”</w:t>
      </w:r>
      <w:r w:rsidR="005615B3" w:rsidRPr="003D7762">
        <w:rPr>
          <w:rFonts w:ascii="Angsana New" w:hAnsi="Angsana New" w:hint="cs"/>
          <w:spacing w:val="8"/>
          <w:sz w:val="32"/>
          <w:szCs w:val="32"/>
          <w:cs/>
        </w:rPr>
        <w:t>)</w:t>
      </w:r>
      <w:r w:rsidR="005615B3" w:rsidRPr="003D7762">
        <w:rPr>
          <w:rFonts w:ascii="Angsana New" w:hAnsi="Angsana New"/>
          <w:spacing w:val="8"/>
          <w:sz w:val="32"/>
          <w:szCs w:val="32"/>
        </w:rPr>
        <w:t xml:space="preserve"> </w:t>
      </w:r>
      <w:r w:rsidRPr="003D7762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>ซึ่งประกอบด้วย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งบฐานะการเงินรวม</w:t>
      </w:r>
      <w:r w:rsidR="00F416D1" w:rsidRPr="003D7762">
        <w:rPr>
          <w:rFonts w:asciiTheme="majorBidi" w:hAnsiTheme="majorBidi" w:cstheme="majorBidi" w:hint="cs"/>
          <w:color w:val="000000"/>
          <w:spacing w:val="6"/>
          <w:sz w:val="32"/>
          <w:szCs w:val="32"/>
          <w:cs/>
        </w:rPr>
        <w:t>และเฉพาะ</w:t>
      </w:r>
      <w:r w:rsidR="00901DF3" w:rsidRPr="003D7762">
        <w:rPr>
          <w:rFonts w:asciiTheme="majorBidi" w:hAnsiTheme="majorBidi" w:cstheme="majorBidi" w:hint="cs"/>
          <w:color w:val="000000"/>
          <w:spacing w:val="6"/>
          <w:sz w:val="32"/>
          <w:szCs w:val="32"/>
          <w:cs/>
        </w:rPr>
        <w:t>กิจการ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ณ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วันที่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color w:val="000000"/>
          <w:spacing w:val="6"/>
          <w:sz w:val="32"/>
          <w:szCs w:val="32"/>
        </w:rPr>
        <w:t>31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ธันวาคม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color w:val="000000"/>
          <w:spacing w:val="6"/>
          <w:sz w:val="32"/>
          <w:szCs w:val="32"/>
        </w:rPr>
        <w:t>2567</w:t>
      </w:r>
      <w:r w:rsidRPr="003D7762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="003A3682" w:rsidRPr="003D7762">
        <w:rPr>
          <w:rFonts w:asciiTheme="majorBidi" w:hAnsiTheme="majorBidi" w:cstheme="majorBidi" w:hint="cs"/>
          <w:color w:val="000000"/>
          <w:spacing w:val="6"/>
          <w:sz w:val="32"/>
          <w:szCs w:val="32"/>
          <w:cs/>
        </w:rPr>
        <w:t>และ</w:t>
      </w:r>
      <w:r w:rsidR="00F416D1" w:rsidRPr="003D7762">
        <w:rPr>
          <w:rFonts w:ascii="Angsana New" w:hAnsi="Angsana New"/>
          <w:spacing w:val="6"/>
          <w:sz w:val="32"/>
          <w:szCs w:val="32"/>
          <w:cs/>
        </w:rPr>
        <w:t>งบกำไรขาดทุนและ</w:t>
      </w:r>
      <w:r w:rsidR="00F416D1" w:rsidRPr="003D7762">
        <w:rPr>
          <w:rFonts w:ascii="Angsana New" w:hAnsi="Angsana New"/>
          <w:spacing w:val="4"/>
          <w:sz w:val="32"/>
          <w:szCs w:val="32"/>
          <w:cs/>
        </w:rPr>
        <w:t>กำไรขาดทุนเบ็ดเสร็จอื่นรวม</w:t>
      </w:r>
      <w:r w:rsidR="00F416D1" w:rsidRPr="003D7762">
        <w:rPr>
          <w:rFonts w:ascii="Angsana New" w:hAnsi="Angsana New" w:hint="cs"/>
          <w:spacing w:val="4"/>
          <w:sz w:val="32"/>
          <w:szCs w:val="32"/>
          <w:cs/>
        </w:rPr>
        <w:t>และเฉพาะ</w:t>
      </w:r>
      <w:r w:rsidR="00901DF3" w:rsidRPr="003D7762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>กิจการ</w:t>
      </w:r>
      <w:r w:rsidR="00484154" w:rsidRPr="003D7762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 xml:space="preserve"> </w:t>
      </w:r>
      <w:r w:rsidR="00F416D1" w:rsidRPr="003D7762">
        <w:rPr>
          <w:rFonts w:ascii="Angsana New" w:hAnsi="Angsana New"/>
          <w:spacing w:val="4"/>
          <w:sz w:val="32"/>
          <w:szCs w:val="32"/>
          <w:cs/>
        </w:rPr>
        <w:t>งบการเปลี่ยนแปลงส่วนของ</w:t>
      </w:r>
      <w:r w:rsidR="00670401" w:rsidRPr="003D7762">
        <w:rPr>
          <w:rFonts w:ascii="Angsana New" w:hAnsi="Angsana New" w:hint="cs"/>
          <w:spacing w:val="4"/>
          <w:sz w:val="32"/>
          <w:szCs w:val="32"/>
          <w:cs/>
        </w:rPr>
        <w:t>ผู้ถือหุ้น</w:t>
      </w:r>
      <w:r w:rsidR="00F416D1" w:rsidRPr="003D7762">
        <w:rPr>
          <w:rFonts w:ascii="Angsana New" w:hAnsi="Angsana New"/>
          <w:spacing w:val="4"/>
          <w:sz w:val="32"/>
          <w:szCs w:val="32"/>
          <w:cs/>
        </w:rPr>
        <w:t>รวม</w:t>
      </w:r>
      <w:r w:rsidR="00F416D1" w:rsidRPr="003D7762">
        <w:rPr>
          <w:rFonts w:ascii="Angsana New" w:hAnsi="Angsana New" w:hint="cs"/>
          <w:spacing w:val="4"/>
          <w:sz w:val="32"/>
          <w:szCs w:val="32"/>
          <w:cs/>
        </w:rPr>
        <w:t>และเฉพาะ</w:t>
      </w:r>
      <w:r w:rsidR="00391D4D" w:rsidRPr="00B02691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กิจการ</w:t>
      </w:r>
      <w:r w:rsidR="00F416D1" w:rsidRPr="00B02691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F416D1" w:rsidRPr="00C01B45">
        <w:rPr>
          <w:rFonts w:ascii="Angsana New" w:hAnsi="Angsana New"/>
          <w:spacing w:val="-6"/>
          <w:sz w:val="32"/>
          <w:szCs w:val="32"/>
          <w:cs/>
        </w:rPr>
        <w:t>และงบกระแสเงินสดรวม</w:t>
      </w:r>
      <w:r w:rsidR="00F416D1" w:rsidRPr="00C01B45">
        <w:rPr>
          <w:rFonts w:ascii="Angsana New" w:hAnsi="Angsana New" w:hint="cs"/>
          <w:spacing w:val="-6"/>
          <w:sz w:val="32"/>
          <w:szCs w:val="32"/>
          <w:cs/>
        </w:rPr>
        <w:t>และเฉพาะ</w:t>
      </w:r>
      <w:r w:rsidR="00901DF3" w:rsidRPr="00C01B45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กิจการ</w:t>
      </w:r>
      <w:r w:rsidR="00F416D1" w:rsidRPr="00C01B45">
        <w:rPr>
          <w:rFonts w:ascii="Angsana New" w:hAnsi="Angsana New"/>
          <w:spacing w:val="-6"/>
          <w:sz w:val="32"/>
          <w:szCs w:val="32"/>
          <w:cs/>
        </w:rPr>
        <w:t>สำหรับปีสิ้นสุดวันเดียวกัน</w:t>
      </w:r>
      <w:r w:rsidR="00E44E43" w:rsidRPr="00C01B45">
        <w:rPr>
          <w:rFonts w:ascii="Angsana New" w:hAnsi="Angsana New" w:hint="cs"/>
          <w:spacing w:val="-6"/>
          <w:sz w:val="32"/>
          <w:szCs w:val="32"/>
          <w:cs/>
        </w:rPr>
        <w:t>และหมายเหตุประกอบงบการเงิน</w:t>
      </w:r>
      <w:r w:rsidR="003B28F7" w:rsidRPr="00C01B45">
        <w:rPr>
          <w:rFonts w:ascii="Angsana New" w:hAnsi="Angsana New"/>
          <w:spacing w:val="-6"/>
          <w:sz w:val="32"/>
          <w:szCs w:val="32"/>
          <w:cs/>
        </w:rPr>
        <w:t>รวม</w:t>
      </w:r>
      <w:r w:rsidR="003B28F7" w:rsidRPr="00B02691">
        <w:rPr>
          <w:rFonts w:ascii="Angsana New" w:hAnsi="Angsana New" w:hint="cs"/>
          <w:sz w:val="32"/>
          <w:szCs w:val="32"/>
          <w:cs/>
        </w:rPr>
        <w:t>และเฉพาะ</w:t>
      </w:r>
      <w:r w:rsidR="003B28F7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กิจการ</w:t>
      </w:r>
      <w:r w:rsidR="000A3464" w:rsidRPr="00B02691">
        <w:rPr>
          <w:rFonts w:ascii="Angsana New" w:hAnsi="Angsana New" w:hint="cs"/>
          <w:sz w:val="32"/>
          <w:szCs w:val="32"/>
          <w:cs/>
        </w:rPr>
        <w:t xml:space="preserve"> </w:t>
      </w:r>
      <w:r w:rsidR="00F416D1" w:rsidRPr="00B02691">
        <w:rPr>
          <w:rFonts w:ascii="Angsana New" w:hAnsi="Angsana New"/>
          <w:sz w:val="32"/>
          <w:szCs w:val="32"/>
          <w:cs/>
        </w:rPr>
        <w:t>รวมถึง</w:t>
      </w:r>
      <w:r w:rsidR="003120FD">
        <w:rPr>
          <w:rFonts w:ascii="Angsana New" w:hAnsi="Angsana New" w:hint="cs"/>
          <w:sz w:val="32"/>
          <w:szCs w:val="32"/>
          <w:cs/>
        </w:rPr>
        <w:t>ข้อมูล</w:t>
      </w:r>
      <w:r w:rsidR="00F416D1" w:rsidRPr="00B02691">
        <w:rPr>
          <w:rFonts w:ascii="Angsana New" w:hAnsi="Angsana New"/>
          <w:sz w:val="32"/>
          <w:szCs w:val="32"/>
          <w:cs/>
        </w:rPr>
        <w:t>นโยบายการบัญชีที่</w:t>
      </w:r>
      <w:r w:rsidR="001B6E38">
        <w:rPr>
          <w:rFonts w:ascii="Angsana New" w:hAnsi="Angsana New" w:hint="cs"/>
          <w:sz w:val="32"/>
          <w:szCs w:val="32"/>
          <w:cs/>
        </w:rPr>
        <w:t>มีสาระ</w:t>
      </w:r>
      <w:r w:rsidR="00F416D1" w:rsidRPr="00B02691">
        <w:rPr>
          <w:rFonts w:ascii="Angsana New" w:hAnsi="Angsana New"/>
          <w:sz w:val="32"/>
          <w:szCs w:val="32"/>
          <w:cs/>
        </w:rPr>
        <w:t>สำคัญ</w:t>
      </w:r>
    </w:p>
    <w:p w14:paraId="344959EF" w14:textId="0D82A97E" w:rsidR="008A6767" w:rsidRPr="00B02691" w:rsidRDefault="008A6767" w:rsidP="00DC18CF">
      <w:pPr>
        <w:autoSpaceDE w:val="0"/>
        <w:autoSpaceDN w:val="0"/>
        <w:adjustRightInd w:val="0"/>
        <w:spacing w:before="240" w:after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ข้าพเจ้าเห็นว่า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งบการเงินรวม</w:t>
      </w:r>
      <w:r w:rsidR="00670401" w:rsidRPr="00B02691">
        <w:rPr>
          <w:rFonts w:ascii="Angsana New" w:hAnsi="Angsana New" w:hint="cs"/>
          <w:sz w:val="32"/>
          <w:szCs w:val="32"/>
          <w:cs/>
        </w:rPr>
        <w:t>และเฉพาะ</w:t>
      </w:r>
      <w:r w:rsidR="00670401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กิจการ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ข้างต้นนี้แสดงฐานะการเงินของ</w:t>
      </w:r>
      <w:r w:rsidR="006D64ED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บริษัท </w:t>
      </w:r>
      <w:r w:rsidR="006D64ED" w:rsidRPr="00B02691">
        <w:rPr>
          <w:rFonts w:asciiTheme="majorBidi" w:hAnsiTheme="majorBidi" w:cs="Angsana New"/>
          <w:color w:val="000000"/>
          <w:sz w:val="32"/>
          <w:szCs w:val="32"/>
          <w:cs/>
        </w:rPr>
        <w:t xml:space="preserve">เอเวอร์แลนด์ จำกัด (มหาชน) </w:t>
      </w:r>
      <w:r w:rsidR="00034A93" w:rsidRPr="00B02691">
        <w:rPr>
          <w:rFonts w:ascii="Angsana New" w:hAnsi="Angsana New"/>
          <w:spacing w:val="-4"/>
          <w:sz w:val="32"/>
          <w:szCs w:val="32"/>
          <w:cs/>
        </w:rPr>
        <w:t>และบริษัทย่อย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670401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และ</w:t>
      </w:r>
      <w:r w:rsidR="00670401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ของ</w:t>
      </w:r>
      <w:r w:rsidR="006D64ED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บริษัท </w:t>
      </w:r>
      <w:r w:rsidR="006D64ED" w:rsidRPr="00B02691">
        <w:rPr>
          <w:rFonts w:asciiTheme="majorBidi" w:hAnsiTheme="majorBidi" w:cs="Angsana New"/>
          <w:color w:val="000000"/>
          <w:sz w:val="32"/>
          <w:szCs w:val="32"/>
          <w:cs/>
        </w:rPr>
        <w:t>เอเวอร์แลนด์ จำกัด (มหาชน)</w:t>
      </w:r>
      <w:r w:rsidR="006D64ED" w:rsidRPr="00B02691">
        <w:rPr>
          <w:rFonts w:asciiTheme="majorBidi" w:hAnsiTheme="majorBidi" w:cs="Angsana New" w:hint="cs"/>
          <w:color w:val="000000"/>
          <w:sz w:val="32"/>
          <w:szCs w:val="32"/>
          <w:cs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ณ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วันที่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ธันวาคม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6A6E8F" w:rsidRPr="00B02691">
        <w:rPr>
          <w:rFonts w:asciiTheme="majorBidi" w:hAnsiTheme="majorBidi" w:cstheme="majorBidi"/>
          <w:color w:val="000000"/>
          <w:sz w:val="32"/>
          <w:szCs w:val="32"/>
          <w:cs/>
        </w:rPr>
        <w:t>แล</w:t>
      </w:r>
      <w:r w:rsidR="00B0214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ะ</w:t>
      </w:r>
      <w:r w:rsidR="006A3244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ผลการดำ</w:t>
      </w:r>
      <w:r w:rsidR="00670401" w:rsidRPr="00B02691">
        <w:rPr>
          <w:rFonts w:asciiTheme="majorBidi" w:hAnsiTheme="majorBidi" w:cstheme="majorBidi"/>
          <w:color w:val="000000"/>
          <w:sz w:val="32"/>
          <w:szCs w:val="32"/>
          <w:cs/>
        </w:rPr>
        <w:t>เนินงาน</w:t>
      </w:r>
      <w:r w:rsidR="00B0214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670401" w:rsidRPr="00B02691">
        <w:rPr>
          <w:rFonts w:asciiTheme="majorBidi" w:hAnsiTheme="majorBidi" w:cstheme="majorBidi"/>
          <w:color w:val="000000"/>
          <w:sz w:val="32"/>
          <w:szCs w:val="32"/>
          <w:cs/>
        </w:rPr>
        <w:t>และกระแสเงินสด</w:t>
      </w:r>
      <w:r w:rsidR="00034A93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ส</w:t>
      </w:r>
      <w:r w:rsidR="00034A9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หรับปีสิ้นสุดวันเดี</w:t>
      </w:r>
      <w:r w:rsidR="00F80534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ยวกันโดยถูกต้องตามที่ควรในสาระสำ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คัญตามมาตรฐานการรายงานทางการเงิน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7D0C067A" w14:textId="77777777" w:rsidR="00072AFA" w:rsidRPr="002D7ED9" w:rsidRDefault="00072AFA" w:rsidP="00B0214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  <w:sz w:val="20"/>
          <w:szCs w:val="20"/>
        </w:rPr>
      </w:pPr>
    </w:p>
    <w:p w14:paraId="516182A9" w14:textId="77777777" w:rsidR="008A6767" w:rsidRPr="00B02691" w:rsidRDefault="008A6767" w:rsidP="00B0214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เกณฑ์ในการแสดงความเห็น</w:t>
      </w: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14:paraId="24DE6F7A" w14:textId="77777777" w:rsidR="00513B26" w:rsidRPr="00B02691" w:rsidRDefault="00513B26" w:rsidP="00B02143">
      <w:pPr>
        <w:pStyle w:val="ListParagraph"/>
        <w:spacing w:after="0"/>
        <w:ind w:left="0"/>
        <w:jc w:val="thaiDistribute"/>
        <w:rPr>
          <w:rFonts w:asciiTheme="majorBidi" w:hAnsiTheme="majorBidi" w:cstheme="majorBidi"/>
          <w:color w:val="000000"/>
          <w:sz w:val="16"/>
          <w:szCs w:val="16"/>
          <w:cs/>
        </w:rPr>
      </w:pPr>
    </w:p>
    <w:p w14:paraId="04676C3F" w14:textId="6FB0BA86" w:rsidR="008A6767" w:rsidRPr="00B02691" w:rsidRDefault="003B28F7" w:rsidP="00B02143">
      <w:pPr>
        <w:pStyle w:val="ListParagraph"/>
        <w:spacing w:after="0"/>
        <w:ind w:left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</w:t>
      </w:r>
      <w:r w:rsidRPr="00B02691">
        <w:rPr>
          <w:rFonts w:asciiTheme="majorBidi" w:hAnsiTheme="majorBidi" w:cs="Angsana New"/>
          <w:color w:val="000000"/>
          <w:spacing w:val="2"/>
          <w:sz w:val="32"/>
          <w:szCs w:val="32"/>
          <w:cs/>
        </w:rPr>
        <w:t>ในวรรคความรับผิดชอบของผู้สอบบัญชีต่อการตรวจสอบงบการเงินรวมและงบการเงินเฉพาะกิจการ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 xml:space="preserve"> </w:t>
      </w:r>
      <w:r w:rsidRPr="000552FF">
        <w:rPr>
          <w:rFonts w:asciiTheme="majorBidi" w:hAnsiTheme="majorBidi" w:cs="Angsana New"/>
          <w:color w:val="000000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</w:t>
      </w:r>
      <w:r w:rsidR="000552FF" w:rsidRPr="000552FF">
        <w:rPr>
          <w:rFonts w:asciiTheme="majorBidi" w:hAnsiTheme="majorBidi" w:cs="Angsana New"/>
          <w:color w:val="000000"/>
          <w:sz w:val="32"/>
          <w:szCs w:val="32"/>
          <w:cs/>
        </w:rPr>
        <w:t>ประมวลจรรยาบรรณของผู้ประกอบวิชาชีพบัญชี รวมถึง มาตรฐานเรื่องความเป็นอิสระ ที่กำหนดโดยสภาวิชาชีพบัญชี</w:t>
      </w:r>
      <w:r w:rsidR="000552FF" w:rsidRPr="000552FF">
        <w:rPr>
          <w:rFonts w:asciiTheme="majorBidi" w:hAnsiTheme="majorBidi" w:cs="Angsana New" w:hint="cs"/>
          <w:color w:val="000000"/>
          <w:sz w:val="32"/>
          <w:szCs w:val="32"/>
          <w:cs/>
        </w:rPr>
        <w:t xml:space="preserve"> </w:t>
      </w:r>
      <w:r w:rsidR="000552FF" w:rsidRPr="000552FF">
        <w:rPr>
          <w:rFonts w:asciiTheme="majorBidi" w:hAnsiTheme="majorBidi" w:cs="Angsana New"/>
          <w:color w:val="000000"/>
          <w:sz w:val="32"/>
          <w:szCs w:val="32"/>
        </w:rPr>
        <w:t>(</w:t>
      </w:r>
      <w:r w:rsidR="000552FF" w:rsidRPr="000552FF">
        <w:rPr>
          <w:rFonts w:asciiTheme="majorBidi" w:hAnsiTheme="majorBidi" w:cs="Angsana New"/>
          <w:color w:val="000000"/>
          <w:sz w:val="32"/>
          <w:szCs w:val="32"/>
          <w:cs/>
        </w:rPr>
        <w:t>ประมวลจรรยาบรรณ</w:t>
      </w:r>
      <w:r w:rsidR="000552FF" w:rsidRPr="000552FF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ของผู้ประกอบวิชาชีพบัญชี)</w:t>
      </w:r>
      <w:r w:rsidR="000552FF" w:rsidRPr="000552FF">
        <w:rPr>
          <w:rFonts w:asciiTheme="majorBidi" w:hAnsiTheme="majorBidi" w:cs="Angsana New"/>
          <w:color w:val="000000"/>
          <w:spacing w:val="-4"/>
          <w:sz w:val="32"/>
          <w:szCs w:val="32"/>
        </w:rPr>
        <w:t xml:space="preserve"> </w:t>
      </w:r>
      <w:r w:rsidRPr="000552FF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 xml:space="preserve"> และข้าพเจ้าได้ปฏิบัติตามความรับผิดชอบด้านจรรยาบรรณอื่น</w:t>
      </w:r>
      <w:r w:rsidRPr="00B02691">
        <w:rPr>
          <w:rFonts w:asciiTheme="majorBidi" w:hAnsiTheme="majorBidi" w:cs="Angsana New" w:hint="cs"/>
          <w:color w:val="000000"/>
          <w:spacing w:val="-4"/>
          <w:sz w:val="32"/>
          <w:szCs w:val="32"/>
          <w:cs/>
        </w:rPr>
        <w:t xml:space="preserve"> 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 xml:space="preserve">ๆ </w:t>
      </w:r>
      <w:r w:rsidR="000552FF" w:rsidRPr="000552FF">
        <w:rPr>
          <w:rFonts w:asciiTheme="majorBidi" w:hAnsiTheme="majorBidi" w:cs="Angsana New" w:hint="cs"/>
          <w:color w:val="000000"/>
          <w:spacing w:val="-4"/>
          <w:sz w:val="32"/>
          <w:szCs w:val="32"/>
          <w:cs/>
        </w:rPr>
        <w:t>ตาม</w:t>
      </w:r>
      <w:r w:rsidR="000552FF" w:rsidRPr="000552FF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ประมวลจรรยาบรรณของผู้ประกอบ</w:t>
      </w:r>
      <w:r w:rsidR="000552FF" w:rsidRPr="00B97542">
        <w:rPr>
          <w:rFonts w:asciiTheme="majorBidi" w:hAnsiTheme="majorBidi" w:cs="Angsana New"/>
          <w:color w:val="000000"/>
          <w:sz w:val="32"/>
          <w:szCs w:val="32"/>
          <w:cs/>
        </w:rPr>
        <w:t>วิชาชีพบัญช</w:t>
      </w:r>
      <w:r w:rsidR="000552FF" w:rsidRPr="00B97542">
        <w:rPr>
          <w:rFonts w:asciiTheme="majorBidi" w:hAnsiTheme="majorBidi" w:cs="Angsana New" w:hint="cs"/>
          <w:color w:val="000000"/>
          <w:sz w:val="32"/>
          <w:szCs w:val="32"/>
          <w:cs/>
        </w:rPr>
        <w:t>ี</w:t>
      </w:r>
      <w:r w:rsidRPr="00B97542">
        <w:rPr>
          <w:rFonts w:asciiTheme="majorBidi" w:hAnsiTheme="majorBidi" w:cs="Angsana New"/>
          <w:color w:val="000000"/>
          <w:sz w:val="32"/>
          <w:szCs w:val="32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ในการแสดงความเห็นของข้าพเจ้า</w:t>
      </w:r>
    </w:p>
    <w:p w14:paraId="0EB066F6" w14:textId="77777777" w:rsidR="00044C04" w:rsidRPr="00B02691" w:rsidRDefault="00044C04" w:rsidP="008A6767">
      <w:pPr>
        <w:pStyle w:val="ListParagraph"/>
        <w:rPr>
          <w:rFonts w:asciiTheme="majorBidi" w:hAnsiTheme="majorBidi" w:cstheme="majorBidi"/>
          <w:color w:val="000000"/>
          <w:sz w:val="32"/>
          <w:szCs w:val="32"/>
        </w:rPr>
      </w:pPr>
    </w:p>
    <w:p w14:paraId="206A9614" w14:textId="77777777" w:rsidR="00AE58DD" w:rsidRPr="00B02691" w:rsidRDefault="00AE58DD" w:rsidP="008A6767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sectPr w:rsidR="00AE58DD" w:rsidRPr="00B02691" w:rsidSect="00D209C4">
          <w:pgSz w:w="11907" w:h="16839" w:code="9"/>
          <w:pgMar w:top="2736" w:right="1224" w:bottom="1152" w:left="1872" w:header="720" w:footer="720" w:gutter="0"/>
          <w:cols w:space="720"/>
          <w:docGrid w:linePitch="360"/>
        </w:sectPr>
      </w:pPr>
    </w:p>
    <w:p w14:paraId="7182C953" w14:textId="77777777" w:rsidR="00F91AE9" w:rsidRPr="00F91AE9" w:rsidRDefault="00F91AE9" w:rsidP="00F91AE9">
      <w:pPr>
        <w:spacing w:after="240"/>
        <w:ind w:left="446" w:right="7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91AE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ความไม่แน่นอนที่มีสาระสำคัญที่เกี่ยวข้องกับการดำเนินงานต่อเนื่อง</w:t>
      </w:r>
    </w:p>
    <w:p w14:paraId="3980A604" w14:textId="0F733880" w:rsidR="00803BD6" w:rsidRPr="00F91AE9" w:rsidRDefault="00F91AE9" w:rsidP="00F91AE9">
      <w:pPr>
        <w:spacing w:after="240"/>
        <w:ind w:left="446" w:right="72"/>
        <w:jc w:val="thaiDistribute"/>
        <w:rPr>
          <w:rFonts w:asciiTheme="majorBidi" w:hAnsiTheme="majorBidi" w:cs="Angsana New"/>
          <w:spacing w:val="-4"/>
          <w:sz w:val="32"/>
          <w:szCs w:val="32"/>
        </w:rPr>
      </w:pPr>
      <w:r w:rsidRPr="00F91AE9">
        <w:rPr>
          <w:rFonts w:asciiTheme="majorBidi" w:hAnsiTheme="majorBidi" w:cstheme="majorBidi"/>
          <w:sz w:val="32"/>
          <w:szCs w:val="32"/>
          <w:cs/>
        </w:rPr>
        <w:t>ข้าพเจ้าขอให้สังเกตหมายเหตุประกอบงบการเงินข้อ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96743" w:rsidRPr="00B96743">
        <w:rPr>
          <w:rFonts w:asciiTheme="majorBidi" w:hAnsiTheme="majorBidi" w:cstheme="majorBidi"/>
          <w:sz w:val="32"/>
          <w:szCs w:val="32"/>
        </w:rPr>
        <w:t>1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 ซึ่งระบุว่า</w:t>
      </w:r>
      <w:r w:rsidR="0057195A"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 xml:space="preserve"> ณ วันที่ </w:t>
      </w:r>
      <w:r w:rsidR="00B96743" w:rsidRPr="00B96743">
        <w:rPr>
          <w:rFonts w:asciiTheme="majorBidi" w:hAnsiTheme="majorBidi" w:cstheme="majorBidi"/>
          <w:spacing w:val="6"/>
          <w:sz w:val="32"/>
          <w:szCs w:val="32"/>
        </w:rPr>
        <w:t>31</w:t>
      </w:r>
      <w:r w:rsidR="0057195A" w:rsidRPr="00F91AE9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 xml:space="preserve">ธันวาคม </w:t>
      </w:r>
      <w:r w:rsidR="00B96743" w:rsidRPr="00B96743">
        <w:rPr>
          <w:rFonts w:asciiTheme="majorBidi" w:hAnsiTheme="majorBidi" w:cstheme="majorBidi"/>
          <w:spacing w:val="6"/>
          <w:sz w:val="32"/>
          <w:szCs w:val="32"/>
        </w:rPr>
        <w:t>2567</w:t>
      </w:r>
      <w:r w:rsidR="0057195A" w:rsidRPr="00F91AE9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/>
          <w:spacing w:val="6"/>
          <w:sz w:val="32"/>
          <w:szCs w:val="32"/>
          <w:cs/>
        </w:rPr>
        <w:t>กลุ่ม</w:t>
      </w:r>
      <w:r w:rsidR="0057195A" w:rsidRPr="00F91AE9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7195A">
        <w:rPr>
          <w:rFonts w:asciiTheme="majorBidi" w:hAnsiTheme="majorBidi" w:cstheme="majorBidi" w:hint="cs"/>
          <w:sz w:val="32"/>
          <w:szCs w:val="32"/>
          <w:cs/>
        </w:rPr>
        <w:t>และบริษัท</w:t>
      </w:r>
      <w:r w:rsidR="0057195A" w:rsidRPr="00F91AE9">
        <w:rPr>
          <w:rFonts w:asciiTheme="majorBidi" w:hAnsiTheme="majorBidi" w:cstheme="majorBidi"/>
          <w:sz w:val="32"/>
          <w:szCs w:val="32"/>
          <w:cs/>
        </w:rPr>
        <w:t xml:space="preserve">มีขาดทุนสะสมจำนวน </w:t>
      </w:r>
      <w:r w:rsidR="00B96743" w:rsidRPr="00B96743">
        <w:rPr>
          <w:rFonts w:asciiTheme="majorBidi" w:hAnsiTheme="majorBidi" w:cstheme="majorBidi"/>
          <w:sz w:val="32"/>
          <w:szCs w:val="32"/>
        </w:rPr>
        <w:t>1</w:t>
      </w:r>
      <w:r w:rsidR="0057195A" w:rsidRPr="00F91AE9">
        <w:rPr>
          <w:rFonts w:asciiTheme="majorBidi" w:hAnsiTheme="majorBidi" w:cstheme="majorBidi"/>
          <w:sz w:val="32"/>
          <w:szCs w:val="32"/>
        </w:rPr>
        <w:t>,</w:t>
      </w:r>
      <w:r w:rsidR="00B96743" w:rsidRPr="00B96743">
        <w:rPr>
          <w:rFonts w:asciiTheme="majorBidi" w:hAnsiTheme="majorBidi" w:cstheme="majorBidi"/>
          <w:sz w:val="32"/>
          <w:szCs w:val="32"/>
        </w:rPr>
        <w:t>764</w:t>
      </w:r>
      <w:r w:rsidR="0057195A"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17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B96743" w:rsidRPr="00B96743">
        <w:rPr>
          <w:rFonts w:asciiTheme="majorBidi" w:hAnsiTheme="majorBidi" w:cstheme="majorBidi"/>
          <w:sz w:val="32"/>
          <w:szCs w:val="32"/>
        </w:rPr>
        <w:t>2</w:t>
      </w:r>
      <w:r w:rsidR="0057195A" w:rsidRPr="00F91AE9">
        <w:rPr>
          <w:rFonts w:asciiTheme="majorBidi" w:hAnsiTheme="majorBidi" w:cstheme="majorBidi"/>
          <w:sz w:val="32"/>
          <w:szCs w:val="32"/>
        </w:rPr>
        <w:t>,</w:t>
      </w:r>
      <w:r w:rsidR="00B96743" w:rsidRPr="00B96743">
        <w:rPr>
          <w:rFonts w:asciiTheme="majorBidi" w:hAnsiTheme="majorBidi" w:cstheme="majorBidi"/>
          <w:sz w:val="32"/>
          <w:szCs w:val="32"/>
        </w:rPr>
        <w:t>223</w:t>
      </w:r>
      <w:r w:rsidR="0057195A"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67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  <w:r w:rsidR="0057195A" w:rsidRPr="00F91AE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061806">
        <w:rPr>
          <w:rFonts w:asciiTheme="majorBidi" w:hAnsiTheme="majorBidi" w:cstheme="majorBidi" w:hint="cs"/>
          <w:sz w:val="32"/>
          <w:szCs w:val="32"/>
          <w:cs/>
        </w:rPr>
        <w:t>กลุ่มบริษัทและบริษัทยัง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061806">
        <w:rPr>
          <w:rFonts w:asciiTheme="majorBidi" w:hAnsiTheme="majorBidi" w:cstheme="majorBidi" w:hint="cs"/>
          <w:sz w:val="32"/>
          <w:szCs w:val="32"/>
          <w:cs/>
        </w:rPr>
        <w:t>ผล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ขาดทุนเบ็ดเสร็จสำหรับปีสิ้นสุดวันที่ </w:t>
      </w:r>
      <w:r w:rsidR="00B96743" w:rsidRPr="00B96743">
        <w:rPr>
          <w:rFonts w:asciiTheme="majorBidi" w:hAnsiTheme="majorBidi" w:cstheme="majorBidi"/>
          <w:sz w:val="32"/>
          <w:szCs w:val="32"/>
        </w:rPr>
        <w:t>31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96743" w:rsidRPr="00B96743">
        <w:rPr>
          <w:rFonts w:asciiTheme="majorBidi" w:hAnsiTheme="majorBidi" w:cstheme="majorBidi"/>
          <w:sz w:val="32"/>
          <w:szCs w:val="32"/>
        </w:rPr>
        <w:t>2567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B96743" w:rsidRPr="00B96743">
        <w:rPr>
          <w:rFonts w:asciiTheme="majorBidi" w:hAnsiTheme="majorBidi" w:cstheme="majorBidi"/>
          <w:sz w:val="32"/>
          <w:szCs w:val="32"/>
        </w:rPr>
        <w:t>343</w:t>
      </w:r>
      <w:r w:rsidR="0057195A"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42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ล้านบาท และ </w:t>
      </w:r>
      <w:r w:rsidR="00B96743" w:rsidRPr="00B96743">
        <w:rPr>
          <w:rFonts w:asciiTheme="majorBidi" w:hAnsiTheme="majorBidi" w:cstheme="majorBidi"/>
          <w:sz w:val="32"/>
          <w:szCs w:val="32"/>
        </w:rPr>
        <w:t>627</w:t>
      </w:r>
      <w:r w:rsidR="0057195A"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71</w:t>
      </w:r>
      <w:r w:rsidR="0057195A"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  <w:r w:rsidR="0002708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A776B">
        <w:rPr>
          <w:rFonts w:asciiTheme="majorBidi" w:hAnsiTheme="majorBidi" w:cstheme="majorBidi" w:hint="cs"/>
          <w:sz w:val="32"/>
          <w:szCs w:val="32"/>
          <w:cs/>
        </w:rPr>
        <w:t>นอกจากนั้น</w:t>
      </w:r>
      <w:r w:rsidR="0057195A" w:rsidRPr="00F91AE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96743" w:rsidRPr="00B96743">
        <w:rPr>
          <w:rFonts w:asciiTheme="majorBidi" w:hAnsiTheme="majorBidi" w:cstheme="majorBidi"/>
          <w:sz w:val="32"/>
          <w:szCs w:val="32"/>
        </w:rPr>
        <w:t>31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96743" w:rsidRPr="00B96743">
        <w:rPr>
          <w:rFonts w:asciiTheme="majorBidi" w:hAnsiTheme="majorBidi" w:cstheme="majorBidi"/>
          <w:sz w:val="32"/>
          <w:szCs w:val="32"/>
        </w:rPr>
        <w:t>2567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กลุ่มบริษัทและบริษัทมีหนี้สินหมุน</w:t>
      </w:r>
      <w:r w:rsidRPr="00F91AE9">
        <w:rPr>
          <w:rFonts w:asciiTheme="majorBidi" w:hAnsiTheme="majorBidi" w:cstheme="majorBidi"/>
          <w:sz w:val="32"/>
          <w:szCs w:val="32"/>
          <w:cs/>
        </w:rPr>
        <w:t>เวียน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รวมจำนวน </w:t>
      </w:r>
      <w:r w:rsidR="00B96743" w:rsidRPr="00B96743">
        <w:rPr>
          <w:rFonts w:asciiTheme="majorBidi" w:hAnsiTheme="majorBidi" w:cstheme="majorBidi"/>
          <w:sz w:val="32"/>
          <w:szCs w:val="32"/>
        </w:rPr>
        <w:t>3</w:t>
      </w:r>
      <w:r w:rsidRPr="00F91AE9">
        <w:rPr>
          <w:rFonts w:asciiTheme="majorBidi" w:hAnsiTheme="majorBidi" w:cstheme="majorBidi"/>
          <w:sz w:val="32"/>
          <w:szCs w:val="32"/>
        </w:rPr>
        <w:t>,</w:t>
      </w:r>
      <w:r w:rsidR="00B96743" w:rsidRPr="00B96743">
        <w:rPr>
          <w:rFonts w:asciiTheme="majorBidi" w:hAnsiTheme="majorBidi" w:cstheme="majorBidi"/>
          <w:sz w:val="32"/>
          <w:szCs w:val="32"/>
        </w:rPr>
        <w:t>679</w:t>
      </w:r>
      <w:r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78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96743" w:rsidRPr="00B96743">
        <w:rPr>
          <w:rFonts w:asciiTheme="majorBidi" w:hAnsiTheme="majorBidi" w:cstheme="majorBidi"/>
          <w:sz w:val="32"/>
          <w:szCs w:val="32"/>
        </w:rPr>
        <w:t>4</w:t>
      </w:r>
      <w:r w:rsidRPr="00F91AE9">
        <w:rPr>
          <w:rFonts w:asciiTheme="majorBidi" w:hAnsiTheme="majorBidi" w:cstheme="majorBidi"/>
          <w:sz w:val="32"/>
          <w:szCs w:val="32"/>
        </w:rPr>
        <w:t>,</w:t>
      </w:r>
      <w:r w:rsidR="00B96743" w:rsidRPr="00B96743">
        <w:rPr>
          <w:rFonts w:asciiTheme="majorBidi" w:hAnsiTheme="majorBidi" w:cstheme="majorBidi"/>
          <w:sz w:val="32"/>
          <w:szCs w:val="32"/>
        </w:rPr>
        <w:t>008</w:t>
      </w:r>
      <w:r w:rsidRPr="00F91AE9">
        <w:rPr>
          <w:rFonts w:asciiTheme="majorBidi" w:hAnsiTheme="majorBidi" w:cstheme="majorBidi"/>
          <w:sz w:val="32"/>
          <w:szCs w:val="32"/>
        </w:rPr>
        <w:t>.</w:t>
      </w:r>
      <w:r w:rsidR="00B96743" w:rsidRPr="00B96743">
        <w:rPr>
          <w:rFonts w:asciiTheme="majorBidi" w:hAnsiTheme="majorBidi" w:cstheme="majorBidi"/>
          <w:sz w:val="32"/>
          <w:szCs w:val="32"/>
        </w:rPr>
        <w:t>37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ล้านบาท ตามลำดับ โดยหนี้สินหมุนเวียน</w:t>
      </w:r>
      <w:r w:rsidRPr="00F91AE9">
        <w:rPr>
          <w:rFonts w:asciiTheme="majorBidi" w:hAnsiTheme="majorBidi" w:cstheme="majorBidi"/>
          <w:sz w:val="32"/>
          <w:szCs w:val="32"/>
          <w:cs/>
        </w:rPr>
        <w:t>ส่วนใหญ่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ส่วนของหนี้สินระยะยาวที่ถึงกำหนดชำระภายในหนึ่งปี </w:t>
      </w:r>
      <w:r w:rsidRPr="00F91AE9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Pr="00F91AE9">
        <w:rPr>
          <w:rFonts w:asciiTheme="majorBidi" w:hAnsiTheme="majorBidi" w:cstheme="majorBidi"/>
          <w:spacing w:val="6"/>
          <w:sz w:val="32"/>
          <w:szCs w:val="32"/>
          <w:cs/>
        </w:rPr>
        <w:t>จากบุคคล</w:t>
      </w:r>
      <w:r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>และกิจการ</w:t>
      </w:r>
      <w:r w:rsidRPr="00F91AE9">
        <w:rPr>
          <w:rFonts w:asciiTheme="majorBidi" w:hAnsiTheme="majorBidi" w:cstheme="majorBidi"/>
          <w:spacing w:val="6"/>
          <w:sz w:val="32"/>
          <w:szCs w:val="32"/>
          <w:cs/>
        </w:rPr>
        <w:t xml:space="preserve">ที่เกี่ยวข้องกัน </w:t>
      </w:r>
      <w:r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>และ</w:t>
      </w:r>
      <w:r w:rsidRPr="00F91AE9">
        <w:rPr>
          <w:rFonts w:asciiTheme="majorBidi" w:hAnsiTheme="majorBidi" w:cstheme="majorBidi"/>
          <w:spacing w:val="6"/>
          <w:sz w:val="32"/>
          <w:szCs w:val="32"/>
          <w:cs/>
        </w:rPr>
        <w:t>เงินกู้ยืมระยะสั้นอื่น</w:t>
      </w:r>
      <w:r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 xml:space="preserve"> </w:t>
      </w:r>
      <w:r w:rsidRPr="00F91AE9">
        <w:rPr>
          <w:rFonts w:asciiTheme="majorBidi" w:hAnsiTheme="majorBidi" w:cstheme="majorBidi"/>
          <w:sz w:val="32"/>
          <w:szCs w:val="32"/>
          <w:cs/>
        </w:rPr>
        <w:t>ทั้งนี้ผู้บริหารของกลุ่มบริษัทได้ประเมินความสามารถ</w:t>
      </w:r>
      <w:r w:rsidRPr="00F91AE9">
        <w:rPr>
          <w:rFonts w:asciiTheme="majorBidi" w:hAnsiTheme="majorBidi" w:cstheme="majorBidi"/>
          <w:spacing w:val="-6"/>
          <w:sz w:val="32"/>
          <w:szCs w:val="32"/>
          <w:cs/>
        </w:rPr>
        <w:t>ในการดำเนินงานต่อเนื่องโดยพิจารณาจาก</w:t>
      </w:r>
      <w:r w:rsidRPr="00F91AE9">
        <w:rPr>
          <w:rFonts w:asciiTheme="majorBidi" w:hAnsiTheme="majorBidi" w:cstheme="majorBidi" w:hint="cs"/>
          <w:spacing w:val="-6"/>
          <w:sz w:val="32"/>
          <w:szCs w:val="32"/>
          <w:cs/>
        </w:rPr>
        <w:t>ประมาณการกระแสเงินสดของกลุ่มบริษัท รวมถึงแผนการขาย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อสังหาริมทรัพย์ของ</w:t>
      </w:r>
      <w:r w:rsidR="00500BA0">
        <w:rPr>
          <w:rFonts w:asciiTheme="majorBidi" w:hAnsiTheme="majorBidi" w:cstheme="majorBidi" w:hint="cs"/>
          <w:sz w:val="32"/>
          <w:szCs w:val="32"/>
          <w:cs/>
        </w:rPr>
        <w:t>ทั้ง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กลุ่มบริษัทและบริษัท โดยผู้บริหารของ</w:t>
      </w:r>
      <w:r w:rsidR="00AA531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="00AA531E">
        <w:rPr>
          <w:rFonts w:asciiTheme="majorBidi" w:hAnsiTheme="majorBidi" w:cstheme="majorBidi" w:hint="cs"/>
          <w:sz w:val="32"/>
          <w:szCs w:val="32"/>
          <w:cs/>
        </w:rPr>
        <w:t>และบริษัท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เชื่อว่าการจัดทำ</w:t>
      </w:r>
      <w:r w:rsidR="005F544B">
        <w:rPr>
          <w:rFonts w:asciiTheme="majorBidi" w:hAnsiTheme="majorBidi" w:cstheme="majorBidi"/>
          <w:sz w:val="32"/>
          <w:szCs w:val="32"/>
          <w:cs/>
        </w:rPr>
        <w:br/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งบการเงินตามเกณฑ์</w:t>
      </w:r>
      <w:r w:rsidRPr="00F91AE9">
        <w:rPr>
          <w:rFonts w:asciiTheme="majorBidi" w:hAnsiTheme="majorBidi" w:cstheme="majorBidi" w:hint="cs"/>
          <w:spacing w:val="6"/>
          <w:sz w:val="32"/>
          <w:szCs w:val="32"/>
          <w:cs/>
        </w:rPr>
        <w:t>การดำเนินงานต่อเนื่องยังเหมาะสม โดยกลุ่ม</w:t>
      </w:r>
      <w:r w:rsidRPr="00F91AE9">
        <w:rPr>
          <w:rFonts w:asciiTheme="majorBidi" w:hAnsiTheme="majorBidi" w:cstheme="majorBidi"/>
          <w:spacing w:val="6"/>
          <w:sz w:val="32"/>
          <w:szCs w:val="32"/>
          <w:cs/>
        </w:rPr>
        <w:t>บริษัทมีแผนการจัดหาแหล่ง</w:t>
      </w:r>
      <w:r w:rsidR="005F544B">
        <w:rPr>
          <w:rFonts w:asciiTheme="majorBidi" w:hAnsiTheme="majorBidi" w:cstheme="majorBidi"/>
          <w:spacing w:val="6"/>
          <w:sz w:val="32"/>
          <w:szCs w:val="32"/>
          <w:cs/>
        </w:rPr>
        <w:br/>
      </w:r>
      <w:r w:rsidRPr="00F91AE9">
        <w:rPr>
          <w:rFonts w:asciiTheme="majorBidi" w:hAnsiTheme="majorBidi" w:cstheme="majorBidi"/>
          <w:spacing w:val="6"/>
          <w:sz w:val="32"/>
          <w:szCs w:val="32"/>
          <w:cs/>
        </w:rPr>
        <w:t>เงินกู้ยืมระยะยาวจากสถาบัน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การเงิน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AC2F2D">
        <w:rPr>
          <w:rFonts w:asciiTheme="majorBidi" w:hAnsiTheme="majorBidi" w:cstheme="majorBidi" w:hint="cs"/>
          <w:sz w:val="32"/>
          <w:szCs w:val="32"/>
          <w:cs/>
        </w:rPr>
        <w:t>แผน</w:t>
      </w:r>
      <w:r w:rsidR="006817D4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ขอ</w:t>
      </w:r>
      <w:r w:rsidR="00590C0E">
        <w:rPr>
          <w:rFonts w:asciiTheme="majorBidi" w:hAnsiTheme="majorBidi" w:cstheme="majorBidi" w:hint="cs"/>
          <w:sz w:val="32"/>
          <w:szCs w:val="32"/>
          <w:cs/>
        </w:rPr>
        <w:t>ผ่อนปรน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การชำระคืนเงินกู้ยืมระยะยาวขั้นต่ำ</w:t>
      </w:r>
      <w:r w:rsidR="005F544B">
        <w:rPr>
          <w:rFonts w:asciiTheme="majorBidi" w:hAnsiTheme="majorBidi" w:cstheme="majorBidi"/>
          <w:sz w:val="32"/>
          <w:szCs w:val="32"/>
          <w:cs/>
        </w:rPr>
        <w:br/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รายไตรมาสกับสถาบันการเงิน </w:t>
      </w:r>
      <w:r w:rsidRPr="00F91AE9">
        <w:rPr>
          <w:rFonts w:asciiTheme="majorBidi" w:hAnsiTheme="majorBidi" w:cstheme="majorBidi"/>
          <w:sz w:val="32"/>
          <w:szCs w:val="32"/>
          <w:cs/>
        </w:rPr>
        <w:t>ซึ่งปัจจุบัน</w:t>
      </w:r>
      <w:r w:rsidR="00C038F8">
        <w:rPr>
          <w:rFonts w:asciiTheme="majorBidi" w:hAnsiTheme="majorBidi" w:cstheme="majorBidi" w:hint="cs"/>
          <w:sz w:val="32"/>
          <w:szCs w:val="32"/>
          <w:cs/>
        </w:rPr>
        <w:t>กลุ่มบริษัทและ</w:t>
      </w:r>
      <w:r w:rsidRPr="00F91AE9">
        <w:rPr>
          <w:rFonts w:asciiTheme="majorBidi" w:hAnsiTheme="majorBidi" w:cstheme="majorBidi"/>
          <w:sz w:val="32"/>
          <w:szCs w:val="32"/>
          <w:cs/>
        </w:rPr>
        <w:t>บริษัทอยู่ในระหว่างการเจรจากับสถาบันการเงิน เพื่อนำมาชำระคืนเงินกู้ยืมระยะสั้นอื่น</w:t>
      </w:r>
      <w:r w:rsidRPr="00F91AE9">
        <w:rPr>
          <w:rFonts w:asciiTheme="majorBidi" w:hAnsiTheme="majorBidi" w:cstheme="majorBidi"/>
          <w:spacing w:val="4"/>
          <w:sz w:val="32"/>
          <w:szCs w:val="32"/>
          <w:cs/>
        </w:rPr>
        <w:t>บางส่วน และบริษัทมีแผนการเจรจากับเจ้าหนี้เงินกู้ยืมระยะสั้นอื่น เพื่อขยายระยะเวลาการชำระคืนเงิน</w:t>
      </w:r>
      <w:r w:rsidRPr="00F91AE9">
        <w:rPr>
          <w:rFonts w:asciiTheme="majorBidi" w:hAnsiTheme="majorBidi" w:cstheme="majorBidi"/>
          <w:sz w:val="32"/>
          <w:szCs w:val="32"/>
          <w:cs/>
        </w:rPr>
        <w:t>กู้ยืมที่จะครบกำหนดชำระภายใน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sz w:val="32"/>
          <w:szCs w:val="32"/>
        </w:rPr>
        <w:t>1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 ปี ซึ่งกลุ่มบริษัท</w:t>
      </w:r>
      <w:r w:rsidR="005F544B">
        <w:rPr>
          <w:rFonts w:asciiTheme="majorBidi" w:hAnsiTheme="majorBidi" w:cstheme="majorBidi"/>
          <w:sz w:val="32"/>
          <w:szCs w:val="32"/>
          <w:cs/>
        </w:rPr>
        <w:br/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ยังอยู่ในระหว่างเจรจากับ</w:t>
      </w:r>
      <w:r w:rsidR="00AF5CB7">
        <w:rPr>
          <w:rFonts w:asciiTheme="majorBidi" w:hAnsiTheme="majorBidi" w:cstheme="majorBidi" w:hint="cs"/>
          <w:sz w:val="32"/>
          <w:szCs w:val="32"/>
          <w:cs/>
        </w:rPr>
        <w:t xml:space="preserve">เจ้าหนี้เงินกู้ยืม </w:t>
      </w:r>
      <w:r w:rsidR="00314379">
        <w:rPr>
          <w:rFonts w:asciiTheme="majorBidi" w:hAnsiTheme="majorBidi" w:cstheme="majorBidi" w:hint="cs"/>
          <w:sz w:val="32"/>
          <w:szCs w:val="32"/>
          <w:cs/>
        </w:rPr>
        <w:t>ทั้งนี้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คณะกรรมการบริษัทเมื่อวันที่ </w:t>
      </w:r>
      <w:r w:rsidR="00B96743" w:rsidRPr="00B96743">
        <w:rPr>
          <w:rFonts w:asciiTheme="majorBidi" w:hAnsiTheme="majorBidi" w:cstheme="majorBidi"/>
          <w:sz w:val="32"/>
          <w:szCs w:val="32"/>
        </w:rPr>
        <w:t>28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 กุมภาพันธ์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="00B96743" w:rsidRPr="00B96743">
        <w:rPr>
          <w:rFonts w:asciiTheme="majorBidi" w:hAnsiTheme="majorBidi" w:cstheme="majorBidi"/>
          <w:sz w:val="32"/>
          <w:szCs w:val="32"/>
        </w:rPr>
        <w:t>2568</w:t>
      </w:r>
      <w:r w:rsidRPr="00F91AE9">
        <w:rPr>
          <w:rFonts w:asciiTheme="majorBidi" w:hAnsiTheme="majorBidi" w:cstheme="majorBidi"/>
          <w:sz w:val="32"/>
          <w:szCs w:val="32"/>
        </w:rPr>
        <w:t xml:space="preserve"> 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="00A86C60">
        <w:rPr>
          <w:rFonts w:asciiTheme="majorBidi" w:hAnsiTheme="majorBidi" w:cstheme="majorBidi" w:hint="cs"/>
          <w:sz w:val="32"/>
          <w:szCs w:val="32"/>
          <w:cs/>
        </w:rPr>
        <w:t>มีมติ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อนุมัติ</w:t>
      </w:r>
      <w:r w:rsidRPr="00F91AE9">
        <w:rPr>
          <w:rFonts w:asciiTheme="majorBidi" w:hAnsiTheme="majorBidi" w:cstheme="majorBidi"/>
          <w:sz w:val="32"/>
          <w:szCs w:val="32"/>
          <w:cs/>
        </w:rPr>
        <w:t>แผน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F91AE9">
        <w:rPr>
          <w:rFonts w:asciiTheme="majorBidi" w:hAnsiTheme="majorBidi" w:cstheme="majorBidi"/>
          <w:sz w:val="32"/>
          <w:szCs w:val="32"/>
          <w:cs/>
        </w:rPr>
        <w:t>บริหาร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สภาพคล่องของกลุ่มบริษัท และบริษัท</w:t>
      </w:r>
      <w:r w:rsidRPr="00F91AE9">
        <w:rPr>
          <w:rFonts w:asciiTheme="majorBidi" w:hAnsiTheme="majorBidi" w:cstheme="majorBidi"/>
          <w:sz w:val="32"/>
          <w:szCs w:val="32"/>
          <w:cs/>
        </w:rPr>
        <w:t>ดังกล่าว ทั้งนี้สถานการณ์ดังกล่าวตลอดจนความสำเร็จของ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F91AE9">
        <w:rPr>
          <w:rFonts w:asciiTheme="majorBidi" w:hAnsiTheme="majorBidi" w:cstheme="majorBidi"/>
          <w:sz w:val="32"/>
          <w:szCs w:val="32"/>
          <w:cs/>
        </w:rPr>
        <w:t>จัดหาแหล่งเงินกู้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 xml:space="preserve">ยืมระยะยาว </w:t>
      </w:r>
      <w:r w:rsidRPr="00F91AE9">
        <w:rPr>
          <w:rFonts w:asciiTheme="majorBidi" w:hAnsiTheme="majorBidi" w:cstheme="majorBidi" w:hint="cs"/>
          <w:spacing w:val="2"/>
          <w:sz w:val="32"/>
          <w:szCs w:val="32"/>
          <w:cs/>
        </w:rPr>
        <w:t>และการขอ</w:t>
      </w:r>
      <w:r w:rsidR="003F7B17">
        <w:rPr>
          <w:rFonts w:asciiTheme="majorBidi" w:hAnsiTheme="majorBidi" w:cstheme="majorBidi" w:hint="cs"/>
          <w:spacing w:val="2"/>
          <w:sz w:val="32"/>
          <w:szCs w:val="32"/>
          <w:cs/>
        </w:rPr>
        <w:t>ผ่อนปรน</w:t>
      </w:r>
      <w:r w:rsidRPr="00F91AE9">
        <w:rPr>
          <w:rFonts w:asciiTheme="majorBidi" w:hAnsiTheme="majorBidi" w:cstheme="majorBidi" w:hint="cs"/>
          <w:spacing w:val="2"/>
          <w:sz w:val="32"/>
          <w:szCs w:val="32"/>
          <w:cs/>
        </w:rPr>
        <w:t>การชำระคืนเงินกู้ยืมระยะยาว</w:t>
      </w:r>
      <w:r w:rsidR="005F544B">
        <w:rPr>
          <w:rFonts w:asciiTheme="majorBidi" w:hAnsiTheme="majorBidi" w:cstheme="majorBidi"/>
          <w:spacing w:val="2"/>
          <w:sz w:val="32"/>
          <w:szCs w:val="32"/>
          <w:cs/>
        </w:rPr>
        <w:br/>
      </w:r>
      <w:r w:rsidRPr="00F91AE9">
        <w:rPr>
          <w:rFonts w:asciiTheme="majorBidi" w:hAnsiTheme="majorBidi" w:cstheme="majorBidi" w:hint="cs"/>
          <w:spacing w:val="2"/>
          <w:sz w:val="32"/>
          <w:szCs w:val="32"/>
          <w:cs/>
        </w:rPr>
        <w:t>ขั้นต่ำรายไตรมาสกับสถาบันการเงินที่ปัจจุบันอยู่</w:t>
      </w:r>
      <w:r w:rsidRPr="00F91AE9">
        <w:rPr>
          <w:rFonts w:asciiTheme="majorBidi" w:hAnsiTheme="majorBidi" w:cstheme="majorBidi" w:hint="cs"/>
          <w:spacing w:val="-2"/>
          <w:sz w:val="32"/>
          <w:szCs w:val="32"/>
          <w:cs/>
        </w:rPr>
        <w:t>ระหว่างการเจรจากับสถาบันการเงิน</w:t>
      </w:r>
      <w:r w:rsidRPr="00F91AE9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และแผน</w:t>
      </w:r>
      <w:r w:rsidRPr="00F91AE9">
        <w:rPr>
          <w:rFonts w:asciiTheme="majorBidi" w:hAnsiTheme="majorBidi" w:cstheme="majorBidi" w:hint="cs"/>
          <w:spacing w:val="-2"/>
          <w:sz w:val="32"/>
          <w:szCs w:val="32"/>
          <w:cs/>
        </w:rPr>
        <w:t>การเจรจาขอ</w:t>
      </w:r>
      <w:r w:rsidRPr="00F91AE9">
        <w:rPr>
          <w:rFonts w:asciiTheme="majorBidi" w:hAnsiTheme="majorBidi" w:cstheme="majorBidi"/>
          <w:spacing w:val="-2"/>
          <w:sz w:val="32"/>
          <w:szCs w:val="32"/>
          <w:cs/>
        </w:rPr>
        <w:t>ขยายระยะเวลาการชำระคืนเงินกู้ยืม</w:t>
      </w:r>
      <w:r w:rsidRPr="00F91AE9">
        <w:rPr>
          <w:rFonts w:asciiTheme="majorBidi" w:hAnsiTheme="majorBidi" w:cstheme="majorBidi" w:hint="cs"/>
          <w:spacing w:val="-2"/>
          <w:sz w:val="32"/>
          <w:szCs w:val="32"/>
          <w:cs/>
        </w:rPr>
        <w:t>ระยะสั้น</w:t>
      </w:r>
      <w:r w:rsidRPr="00F91AE9">
        <w:rPr>
          <w:rFonts w:asciiTheme="majorBidi" w:hAnsiTheme="majorBidi" w:cstheme="majorBidi" w:hint="cs"/>
          <w:sz w:val="32"/>
          <w:szCs w:val="32"/>
          <w:cs/>
        </w:rPr>
        <w:t>กับเจ้าหนี้เงินกู้ยืมนั้น</w:t>
      </w:r>
      <w:r w:rsidRPr="00F91AE9">
        <w:rPr>
          <w:rFonts w:asciiTheme="majorBidi" w:hAnsiTheme="majorBidi" w:cstheme="majorBidi"/>
          <w:sz w:val="32"/>
          <w:szCs w:val="32"/>
          <w:cs/>
        </w:rPr>
        <w:t>แสดงให้เห็น</w:t>
      </w:r>
      <w:r w:rsidR="007E1400">
        <w:rPr>
          <w:rFonts w:asciiTheme="majorBidi" w:hAnsiTheme="majorBidi" w:cstheme="majorBidi" w:hint="cs"/>
          <w:sz w:val="32"/>
          <w:szCs w:val="32"/>
          <w:cs/>
        </w:rPr>
        <w:t>ว่ามี</w:t>
      </w:r>
      <w:r w:rsidRPr="00F91AE9">
        <w:rPr>
          <w:rFonts w:asciiTheme="majorBidi" w:hAnsiTheme="majorBidi" w:cstheme="majorBidi"/>
          <w:sz w:val="32"/>
          <w:szCs w:val="32"/>
          <w:cs/>
        </w:rPr>
        <w:t>ความไม่แน่นอนที่มีสาระสำคัญ ซึ่งอาจเป็นเหตุให้เกิดข้อสงสัยอย่างมีนัยสำคัญเกี่ยวกับความสามารถ</w:t>
      </w:r>
      <w:r w:rsidR="005F544B">
        <w:rPr>
          <w:rFonts w:asciiTheme="majorBidi" w:hAnsiTheme="majorBidi" w:cstheme="majorBidi"/>
          <w:sz w:val="32"/>
          <w:szCs w:val="32"/>
          <w:cs/>
        </w:rPr>
        <w:br/>
      </w:r>
      <w:r w:rsidRPr="00F91AE9">
        <w:rPr>
          <w:rFonts w:asciiTheme="majorBidi" w:hAnsiTheme="majorBidi" w:cstheme="majorBidi"/>
          <w:sz w:val="32"/>
          <w:szCs w:val="32"/>
          <w:cs/>
        </w:rPr>
        <w:t>ในการดำเนินงานต่อเนื่องของกลุ่มบริษัท</w:t>
      </w:r>
      <w:r w:rsidR="00111635">
        <w:rPr>
          <w:rFonts w:asciiTheme="majorBidi" w:hAnsiTheme="majorBidi" w:cstheme="majorBidi" w:hint="cs"/>
          <w:sz w:val="32"/>
          <w:szCs w:val="32"/>
          <w:cs/>
        </w:rPr>
        <w:t>และบริษัท</w:t>
      </w:r>
      <w:r w:rsidRPr="00F91AE9">
        <w:rPr>
          <w:rFonts w:asciiTheme="majorBidi" w:hAnsiTheme="majorBidi" w:cstheme="majorBidi"/>
          <w:sz w:val="32"/>
          <w:szCs w:val="32"/>
          <w:cs/>
        </w:rPr>
        <w:t xml:space="preserve"> ทั้งนี้ความเห็นของข้าพเจ้าไม่ได้เปลี่ยนแปลงไปเนื่องจากเรื่องนี้</w:t>
      </w:r>
    </w:p>
    <w:p w14:paraId="7CC676DE" w14:textId="0C5A6CFF" w:rsidR="008A6767" w:rsidRPr="00B02691" w:rsidRDefault="00F80534" w:rsidP="00B85086">
      <w:pPr>
        <w:autoSpaceDE w:val="0"/>
        <w:autoSpaceDN w:val="0"/>
        <w:adjustRightInd w:val="0"/>
        <w:spacing w:after="0"/>
        <w:ind w:left="432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เรื่องสำ</w:t>
      </w:r>
      <w:r w:rsidR="008A6767"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คัญในการตรวจสอบ</w:t>
      </w:r>
      <w:r w:rsidR="008A6767" w:rsidRPr="00B02691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14:paraId="64CB0EEB" w14:textId="77777777" w:rsidR="00513B26" w:rsidRPr="00B02691" w:rsidRDefault="00513B26" w:rsidP="00914601">
      <w:pPr>
        <w:pStyle w:val="ListParagraph"/>
        <w:spacing w:after="0"/>
        <w:ind w:left="432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5D083957" w14:textId="7083C910" w:rsidR="005D45E9" w:rsidRDefault="003B28F7" w:rsidP="00DC18CF">
      <w:pPr>
        <w:pStyle w:val="ListParagraph"/>
        <w:ind w:left="432"/>
        <w:jc w:val="thaiDistribute"/>
        <w:rPr>
          <w:rFonts w:asciiTheme="majorBidi" w:hAnsiTheme="majorBidi" w:cs="Angsana New"/>
          <w:color w:val="000000"/>
          <w:sz w:val="32"/>
          <w:szCs w:val="32"/>
          <w:cs/>
        </w:rPr>
      </w:pP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เรื่องสำคัญในการตรวจสอบคือเรื่องต่าง</w:t>
      </w:r>
      <w:r w:rsidRPr="00B02691">
        <w:rPr>
          <w:rFonts w:asciiTheme="majorBidi" w:hAnsiTheme="majorBidi" w:cs="Angsana New" w:hint="cs"/>
          <w:color w:val="000000"/>
          <w:spacing w:val="-4"/>
          <w:sz w:val="32"/>
          <w:szCs w:val="32"/>
          <w:cs/>
        </w:rPr>
        <w:t xml:space="preserve"> 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ในการตรวจสอบงบการเงินรวมและงบการเงินเฉพาะกิจการสำหรับงวดปัจจุบัน ข้าพเจ้าได้นำเรื่องเหล่านี้</w:t>
      </w:r>
      <w:r w:rsidRPr="00B02691">
        <w:rPr>
          <w:rFonts w:asciiTheme="majorBidi" w:hAnsiTheme="majorBidi" w:cs="Angsana New"/>
          <w:color w:val="000000"/>
          <w:spacing w:val="-6"/>
          <w:sz w:val="32"/>
          <w:szCs w:val="32"/>
          <w:cs/>
        </w:rPr>
        <w:t>มาพิจารณาในบริบทของการตรวจสอบงบการเงินรวมและงบการเงินเฉพาะกิจการโดยรวมและในการแสดงความเห็น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ของข้าพเจ้า ทั้งนี้ ข้าพเจ้าไม่ได้แสดงความเห็นแยกต่างหากสำหรับเรื่องเหล่านี้</w:t>
      </w:r>
    </w:p>
    <w:p w14:paraId="0AC55A3C" w14:textId="77777777" w:rsidR="005D45E9" w:rsidRDefault="005D45E9">
      <w:pPr>
        <w:spacing w:after="200" w:line="276" w:lineRule="auto"/>
        <w:rPr>
          <w:rFonts w:asciiTheme="majorBidi" w:hAnsiTheme="majorBidi" w:cs="Angsana New"/>
          <w:color w:val="000000"/>
          <w:sz w:val="32"/>
          <w:szCs w:val="32"/>
          <w:cs/>
        </w:rPr>
      </w:pPr>
      <w:r>
        <w:rPr>
          <w:rFonts w:asciiTheme="majorBidi" w:hAnsiTheme="majorBidi" w:cs="Angsana New"/>
          <w:color w:val="000000"/>
          <w:sz w:val="32"/>
          <w:szCs w:val="32"/>
          <w:cs/>
        </w:rPr>
        <w:br w:type="page"/>
      </w:r>
    </w:p>
    <w:tbl>
      <w:tblPr>
        <w:tblStyle w:val="TableGrid"/>
        <w:tblW w:w="8829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509"/>
      </w:tblGrid>
      <w:tr w:rsidR="005E2253" w:rsidRPr="00B02691" w14:paraId="318EA33B" w14:textId="77777777" w:rsidTr="007033BF">
        <w:trPr>
          <w:tblHeader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14:paraId="74084DCF" w14:textId="22718043" w:rsidR="005E2253" w:rsidRPr="00B02691" w:rsidRDefault="00516B69" w:rsidP="00AB4CE8">
            <w:pPr>
              <w:pStyle w:val="ListParagraph"/>
              <w:spacing w:after="0"/>
              <w:ind w:left="53" w:right="5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br w:type="page"/>
            </w:r>
            <w:r w:rsidR="005E2253" w:rsidRPr="00B02691">
              <w:rPr>
                <w:rFonts w:ascii="Angsana New" w:eastAsia="Arial" w:hAnsi="Angsana New" w:cs="Angsana New" w:hint="cs"/>
                <w:b/>
                <w:bCs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auto"/>
          </w:tcPr>
          <w:p w14:paraId="7D9E00B9" w14:textId="77777777" w:rsidR="005E2253" w:rsidRPr="00B02691" w:rsidRDefault="005E2253" w:rsidP="005B0B9C">
            <w:pPr>
              <w:pStyle w:val="ListParagraph"/>
              <w:spacing w:after="0"/>
              <w:ind w:left="40" w:right="5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02691">
              <w:rPr>
                <w:rFonts w:ascii="Angsana New" w:eastAsia="Arial" w:hAnsi="Angsana New" w:cs="Angsana New" w:hint="cs"/>
                <w:b/>
                <w:bCs/>
                <w:sz w:val="26"/>
                <w:szCs w:val="26"/>
                <w:cs/>
              </w:rPr>
              <w:t>วิธีการตรวจสอบที่</w:t>
            </w:r>
            <w:r w:rsidR="005B0B9C" w:rsidRPr="00B02691">
              <w:rPr>
                <w:rFonts w:ascii="Angsana New" w:eastAsia="Arial" w:hAnsi="Angsana New" w:cs="Angsana New" w:hint="cs"/>
                <w:b/>
                <w:bCs/>
                <w:sz w:val="26"/>
                <w:szCs w:val="26"/>
                <w:cs/>
              </w:rPr>
              <w:t>ใช้เพื่อตอบสนอง</w:t>
            </w:r>
          </w:p>
        </w:tc>
      </w:tr>
      <w:tr w:rsidR="005E2253" w:rsidRPr="00B02691" w14:paraId="2A659086" w14:textId="77777777" w:rsidTr="002B1B0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18E92C" w14:textId="425536A4" w:rsidR="005E2253" w:rsidRPr="00B02691" w:rsidRDefault="005E2253" w:rsidP="00AB4CE8">
            <w:pPr>
              <w:pStyle w:val="ListParagraph"/>
              <w:spacing w:after="0"/>
              <w:ind w:left="53" w:right="50"/>
              <w:jc w:val="thaiDistribute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02691">
              <w:rPr>
                <w:rFonts w:ascii="Angsana New" w:eastAsia="Arial" w:hAnsi="Angsana New" w:cs="Angsana New" w:hint="cs"/>
                <w:b/>
                <w:bCs/>
                <w:color w:val="000000"/>
                <w:sz w:val="26"/>
                <w:szCs w:val="26"/>
                <w:cs/>
              </w:rPr>
              <w:t>การรับรู้</w:t>
            </w:r>
            <w:r w:rsidRPr="00B02691">
              <w:rPr>
                <w:rFonts w:ascii="Angsana New" w:eastAsia="Arial" w:hAnsi="Angsana New" w:cs="Angsana New"/>
                <w:b/>
                <w:bCs/>
                <w:color w:val="000000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B6158C" w14:textId="77777777" w:rsidR="005E2253" w:rsidRPr="00B02691" w:rsidRDefault="005E2253" w:rsidP="00AB4CE8">
            <w:pPr>
              <w:pStyle w:val="ListParagraph"/>
              <w:spacing w:after="0"/>
              <w:ind w:left="40" w:right="54"/>
              <w:jc w:val="thaiDistribute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5E2253" w:rsidRPr="00B02691" w14:paraId="0D3BCCF2" w14:textId="77777777" w:rsidTr="002B1B0B"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D84" w14:textId="07526D91" w:rsidR="00030241" w:rsidRDefault="005E2253" w:rsidP="00607D3E">
            <w:pPr>
              <w:spacing w:before="60"/>
              <w:ind w:left="53" w:right="50"/>
              <w:jc w:val="thaiDistribute"/>
              <w:rPr>
                <w:rFonts w:ascii="Angsana New" w:hAnsi="Angsana New" w:cs="Angsana New"/>
                <w:spacing w:val="-12"/>
                <w:sz w:val="26"/>
                <w:szCs w:val="26"/>
                <w:cs/>
              </w:rPr>
            </w:pPr>
            <w:r w:rsidRPr="00B02691">
              <w:rPr>
                <w:rFonts w:ascii="Angsana New" w:eastAsia="Arial" w:hAnsi="Angsana New" w:cs="Angsana New" w:hint="cs"/>
                <w:color w:val="000000"/>
                <w:spacing w:val="-4"/>
                <w:sz w:val="26"/>
                <w:szCs w:val="26"/>
                <w:cs/>
              </w:rPr>
              <w:t>กลุ่มบริษัท</w:t>
            </w:r>
            <w:r w:rsidR="00B11A08">
              <w:rPr>
                <w:rFonts w:ascii="Angsana New" w:eastAsia="Arial" w:hAnsi="Angsana New" w:cs="Angsana New" w:hint="cs"/>
                <w:color w:val="000000"/>
                <w:spacing w:val="-4"/>
                <w:sz w:val="26"/>
                <w:szCs w:val="26"/>
                <w:cs/>
              </w:rPr>
              <w:t>มีรายได้จาก</w:t>
            </w:r>
            <w:r w:rsidRPr="00B02691">
              <w:rPr>
                <w:rFonts w:ascii="Angsana New" w:eastAsia="Arial" w:hAnsi="Angsana New" w:cs="Angsana New" w:hint="cs"/>
                <w:color w:val="000000"/>
                <w:spacing w:val="-4"/>
                <w:sz w:val="26"/>
                <w:szCs w:val="26"/>
                <w:cs/>
              </w:rPr>
              <w:t>กลุ่มธุรกิจ</w:t>
            </w:r>
            <w:r w:rsidRPr="00B02691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พัฒนาอสังหาริมทรัพย์</w:t>
            </w:r>
            <w:r w:rsidR="00B11A08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ในจำนวนที่มีสาระสำคัญ</w:t>
            </w:r>
            <w:r w:rsidRPr="00030241">
              <w:rPr>
                <w:rFonts w:ascii="Angsana New" w:eastAsia="Arial" w:hAnsi="Angsana New" w:cs="Angsana New" w:hint="cs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  <w:r w:rsidR="00B11A08">
              <w:rPr>
                <w:rFonts w:ascii="Angsana New" w:eastAsia="Arial" w:hAnsi="Angsana New" w:cs="Angsana New" w:hint="cs"/>
                <w:color w:val="000000"/>
                <w:spacing w:val="4"/>
                <w:sz w:val="26"/>
                <w:szCs w:val="26"/>
                <w:cs/>
              </w:rPr>
              <w:t>และ</w:t>
            </w:r>
            <w:r w:rsidRPr="00B02691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กลุ่มบริษัทรับรู้</w:t>
            </w:r>
            <w:r w:rsidRPr="00B02691">
              <w:rPr>
                <w:rFonts w:ascii="Angsana New" w:hAnsi="Angsana New"/>
                <w:spacing w:val="-2"/>
                <w:sz w:val="26"/>
                <w:szCs w:val="26"/>
                <w:cs/>
              </w:rPr>
              <w:t>รายได้</w:t>
            </w:r>
            <w:r w:rsidRPr="00B02691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จากการขายโครงการพัฒนาอสังหาริมทรัพย์</w:t>
            </w:r>
            <w:r w:rsidRPr="00B02691">
              <w:rPr>
                <w:rFonts w:ascii="Angsana New" w:hAnsi="Angsana New" w:cs="Angsana New"/>
                <w:spacing w:val="-12"/>
                <w:sz w:val="26"/>
                <w:szCs w:val="26"/>
                <w:cs/>
              </w:rPr>
              <w:t>เมื่องานก่อสร้างเสร็จตามสัญญาและมีการโอน</w:t>
            </w:r>
            <w:r w:rsidR="00BB2F69" w:rsidRPr="00B02691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อำนาจการควบคุม</w:t>
            </w:r>
            <w:r w:rsidRPr="00B02691">
              <w:rPr>
                <w:rFonts w:ascii="Angsana New" w:hAnsi="Angsana New" w:cs="Angsana New" w:hint="cs"/>
                <w:spacing w:val="-10"/>
                <w:sz w:val="26"/>
                <w:szCs w:val="26"/>
                <w:cs/>
              </w:rPr>
              <w:t>ในอสังหาริมทรัพย์ให้กับ</w:t>
            </w:r>
            <w:r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ผู้ซื้อ</w:t>
            </w:r>
            <w:r w:rsidR="00EE6DC8" w:rsidRPr="00B02691">
              <w:rPr>
                <w:rFonts w:ascii="Angsana New" w:hAnsi="Angsana New" w:cs="Angsana New"/>
                <w:spacing w:val="-12"/>
                <w:sz w:val="26"/>
                <w:szCs w:val="26"/>
              </w:rPr>
              <w:t xml:space="preserve"> </w:t>
            </w:r>
            <w:r w:rsidR="00EE6DC8"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โดย</w:t>
            </w:r>
            <w:r w:rsidR="00B11A08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กลุ่ม</w:t>
            </w:r>
            <w:r w:rsidR="00EE6DC8"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บริษัทมีสัญญาซื้อขายอสังหาริ</w:t>
            </w:r>
            <w:r w:rsidR="008775E0"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มทรัพย์และเอกสารประกอบ</w:t>
            </w:r>
            <w:r w:rsidR="00B11A08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 xml:space="preserve">              </w:t>
            </w:r>
            <w:r w:rsidR="008775E0"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การ</w:t>
            </w:r>
            <w:r w:rsidR="00EE6DC8" w:rsidRPr="00B02691">
              <w:rPr>
                <w:rFonts w:ascii="Angsana New" w:hAnsi="Angsana New" w:cs="Angsana New" w:hint="cs"/>
                <w:spacing w:val="-12"/>
                <w:sz w:val="26"/>
                <w:szCs w:val="26"/>
                <w:cs/>
              </w:rPr>
              <w:t>ขาย</w:t>
            </w:r>
            <w:r w:rsidR="00EE6DC8" w:rsidRPr="00030241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จำนวนมาก</w:t>
            </w:r>
            <w:r w:rsidR="00B11A08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เพื่อบันทึกรับรู้</w:t>
            </w:r>
            <w:r w:rsidR="00B11A08" w:rsidRPr="00B02691">
              <w:rPr>
                <w:rFonts w:ascii="Angsana New" w:hAnsi="Angsana New"/>
                <w:spacing w:val="-2"/>
                <w:sz w:val="26"/>
                <w:szCs w:val="26"/>
                <w:cs/>
              </w:rPr>
              <w:t>รายได้</w:t>
            </w:r>
            <w:r w:rsidR="00B11A08" w:rsidRPr="00B02691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จากการขายโครงการพัฒนาอสังหาริมทรัพย์</w:t>
            </w:r>
          </w:p>
          <w:p w14:paraId="52F928B5" w14:textId="00420715" w:rsidR="00030241" w:rsidRPr="0007547D" w:rsidRDefault="00030241" w:rsidP="00905A0E">
            <w:pPr>
              <w:spacing w:line="340" w:lineRule="exact"/>
              <w:ind w:left="53" w:right="50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7547D">
              <w:rPr>
                <w:rFonts w:ascii="Angsana New" w:eastAsia="Arial" w:hAnsi="Angsana New" w:cs="Angsana New" w:hint="cs"/>
                <w:color w:val="000000"/>
                <w:spacing w:val="-10"/>
                <w:sz w:val="26"/>
                <w:szCs w:val="26"/>
                <w:cs/>
              </w:rPr>
              <w:t>ดังนั้น</w:t>
            </w:r>
            <w:r w:rsidR="00905A0E">
              <w:rPr>
                <w:rFonts w:ascii="Angsana New" w:eastAsia="Arial" w:hAnsi="Angsana New" w:cs="Angsana New" w:hint="cs"/>
                <w:color w:val="000000"/>
                <w:spacing w:val="-10"/>
                <w:sz w:val="26"/>
                <w:szCs w:val="26"/>
                <w:cs/>
              </w:rPr>
              <w:t xml:space="preserve"> </w:t>
            </w:r>
            <w:r w:rsidRPr="0007547D">
              <w:rPr>
                <w:rFonts w:ascii="Angsana New" w:eastAsia="Arial" w:hAnsi="Angsana New" w:cs="Angsana New" w:hint="cs"/>
                <w:color w:val="000000"/>
                <w:spacing w:val="-10"/>
                <w:sz w:val="26"/>
                <w:szCs w:val="26"/>
                <w:cs/>
              </w:rPr>
              <w:t xml:space="preserve">เรื่องสำคัญในการตรวจสอบ คือ </w:t>
            </w:r>
            <w:r w:rsidRPr="0007547D">
              <w:rPr>
                <w:rFonts w:ascii="Angsana New" w:hAnsi="Angsana New"/>
                <w:spacing w:val="-10"/>
                <w:sz w:val="26"/>
                <w:szCs w:val="26"/>
                <w:cs/>
              </w:rPr>
              <w:t>รายได้</w:t>
            </w:r>
            <w:r w:rsidRPr="0007547D">
              <w:rPr>
                <w:rFonts w:ascii="Angsana New" w:eastAsia="Arial" w:hAnsi="Angsana New" w:cs="Angsana New" w:hint="cs"/>
                <w:color w:val="000000"/>
                <w:spacing w:val="-10"/>
                <w:sz w:val="26"/>
                <w:szCs w:val="26"/>
                <w:cs/>
              </w:rPr>
              <w:t>จากการขายโครงการพัฒนา</w:t>
            </w:r>
            <w:r w:rsidRPr="0007547D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อสังหาริมทรัพย์มีการรับรู้ถูกต้อง</w:t>
            </w:r>
            <w:r w:rsidRPr="0007547D">
              <w:rPr>
                <w:rFonts w:asciiTheme="majorBidi" w:hAnsiTheme="majorBidi" w:cstheme="majorBidi"/>
                <w:sz w:val="26"/>
                <w:szCs w:val="26"/>
                <w:cs/>
              </w:rPr>
              <w:t>ตามมาตรฐานการรายงานทางการเงิน</w:t>
            </w:r>
          </w:p>
          <w:p w14:paraId="1566377A" w14:textId="2BDA961E" w:rsidR="005E2253" w:rsidRPr="0007547D" w:rsidRDefault="00905A0E" w:rsidP="00607D3E">
            <w:pPr>
              <w:spacing w:before="60"/>
              <w:ind w:left="53" w:right="5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7547D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ทั้งนี้</w:t>
            </w:r>
            <w:r>
              <w:rPr>
                <w:rFonts w:asciiTheme="majorBidi" w:hAnsiTheme="majorBidi" w:cstheme="majorBidi" w:hint="cs"/>
                <w:spacing w:val="-8"/>
                <w:sz w:val="26"/>
                <w:szCs w:val="26"/>
                <w:cs/>
              </w:rPr>
              <w:t xml:space="preserve"> </w:t>
            </w:r>
            <w:r w:rsidRPr="0007547D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นโยบายการบัญชี</w:t>
            </w:r>
            <w:r w:rsidRPr="0007547D">
              <w:rPr>
                <w:rFonts w:asciiTheme="majorBidi" w:hAnsiTheme="majorBidi" w:cstheme="majorBidi" w:hint="cs"/>
                <w:spacing w:val="-8"/>
                <w:sz w:val="26"/>
                <w:szCs w:val="26"/>
                <w:cs/>
              </w:rPr>
              <w:t>สำหรับการรับรู้</w:t>
            </w:r>
            <w:r w:rsidRPr="0007547D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รายได้และรายละเอียด</w:t>
            </w:r>
            <w:r w:rsidRPr="0007547D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ของ</w:t>
            </w:r>
            <w:r w:rsidRPr="0007547D">
              <w:rPr>
                <w:rFonts w:ascii="Angsana New" w:hAnsi="Angsana New"/>
                <w:spacing w:val="-12"/>
                <w:sz w:val="26"/>
                <w:szCs w:val="26"/>
                <w:cs/>
              </w:rPr>
              <w:t>รายได้</w:t>
            </w:r>
            <w:r w:rsidRPr="0007547D">
              <w:rPr>
                <w:rFonts w:ascii="Angsana New" w:eastAsia="Arial" w:hAnsi="Angsana New" w:cs="Angsana New" w:hint="cs"/>
                <w:color w:val="000000"/>
                <w:spacing w:val="-12"/>
                <w:sz w:val="26"/>
                <w:szCs w:val="26"/>
                <w:cs/>
              </w:rPr>
              <w:t>จากการขายโครงการพัฒนาอสังหาริมทรัพย์</w:t>
            </w:r>
            <w:r w:rsidRPr="0007547D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ได้เปิดเผย</w:t>
            </w:r>
            <w:r w:rsidRPr="0007547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ไว้ในหมายเหตุประกอบงบการเงินข้อ </w:t>
            </w:r>
            <w:r w:rsidR="00B96743" w:rsidRPr="00B96743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7547D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B96743" w:rsidRPr="00B96743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และ </w:t>
            </w:r>
            <w:r w:rsidR="00B96743" w:rsidRPr="00B96743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ตามลำดับ</w:t>
            </w:r>
          </w:p>
        </w:tc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1226" w14:textId="77777777" w:rsidR="005E2253" w:rsidRPr="00B02691" w:rsidRDefault="005E2253" w:rsidP="00AB4CE8">
            <w:pPr>
              <w:pStyle w:val="NoSpacing"/>
              <w:spacing w:before="60"/>
              <w:ind w:left="40" w:right="54"/>
              <w:rPr>
                <w:sz w:val="26"/>
                <w:szCs w:val="26"/>
                <w:cs/>
              </w:rPr>
            </w:pPr>
            <w:r w:rsidRPr="00B02691">
              <w:rPr>
                <w:sz w:val="26"/>
                <w:szCs w:val="26"/>
                <w:cs/>
              </w:rPr>
              <w:t>วิธีการตรวจสอบที่สำคัญรวมถึง</w:t>
            </w:r>
          </w:p>
          <w:p w14:paraId="5FA3F293" w14:textId="77777777" w:rsidR="005E2253" w:rsidRPr="00B02691" w:rsidRDefault="005E2253" w:rsidP="00AB4CE8">
            <w:pPr>
              <w:pStyle w:val="ListParagraph"/>
              <w:numPr>
                <w:ilvl w:val="0"/>
                <w:numId w:val="26"/>
              </w:numPr>
              <w:spacing w:after="0"/>
              <w:ind w:left="274" w:right="54" w:hanging="234"/>
              <w:contextualSpacing w:val="0"/>
              <w:jc w:val="thaiDistribute"/>
              <w:rPr>
                <w:rFonts w:ascii="Angsana New" w:hAnsi="Angsana New"/>
                <w:spacing w:val="-2"/>
                <w:sz w:val="26"/>
                <w:szCs w:val="26"/>
              </w:rPr>
            </w:pPr>
            <w:r w:rsidRPr="00B02691">
              <w:rPr>
                <w:rFonts w:ascii="Angsana New" w:hAnsi="Angsana New"/>
                <w:spacing w:val="-10"/>
                <w:sz w:val="26"/>
                <w:szCs w:val="26"/>
                <w:cs/>
              </w:rPr>
              <w:t>ทำความเข้าใจเกี่ยวกับขั้นตอนการปฏิบัติงานและการควบคุม</w:t>
            </w:r>
            <w:r w:rsidRPr="00B02691">
              <w:rPr>
                <w:rFonts w:ascii="Angsana New" w:hAnsi="Angsana New"/>
                <w:spacing w:val="-2"/>
                <w:sz w:val="26"/>
                <w:szCs w:val="26"/>
                <w:cs/>
              </w:rPr>
              <w:t>ภายในที่เกี่ยวข้องกับการรับรู้รายได้</w:t>
            </w:r>
          </w:p>
          <w:p w14:paraId="2F9DE924" w14:textId="77777777" w:rsidR="005E2253" w:rsidRPr="00B02691" w:rsidRDefault="005E2253">
            <w:pPr>
              <w:pStyle w:val="ListParagraph"/>
              <w:numPr>
                <w:ilvl w:val="0"/>
                <w:numId w:val="26"/>
              </w:numPr>
              <w:spacing w:after="0"/>
              <w:ind w:left="274" w:right="54" w:hanging="234"/>
              <w:jc w:val="thaiDistribute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691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ทดสอบ</w:t>
            </w:r>
            <w:r w:rsidRPr="00B02691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การออกแบบและการปฏิบัติตามการควบคุมภายใน</w:t>
            </w:r>
            <w:r w:rsidRPr="00B02691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DC18CF" w:rsidRPr="00B02691">
              <w:rPr>
                <w:rFonts w:ascii="Angsana New" w:hAnsi="Angsana New"/>
                <w:spacing w:val="-4"/>
                <w:sz w:val="26"/>
                <w:szCs w:val="26"/>
              </w:rPr>
              <w:t xml:space="preserve">   </w:t>
            </w:r>
            <w:r w:rsidR="008775E0" w:rsidRPr="00B02691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   </w:t>
            </w:r>
            <w:r w:rsidRPr="00B02691">
              <w:rPr>
                <w:rFonts w:ascii="Angsana New" w:hAnsi="Angsana New"/>
                <w:spacing w:val="-6"/>
                <w:sz w:val="26"/>
                <w:szCs w:val="26"/>
                <w:cs/>
              </w:rPr>
              <w:t>ที่เกี่ยวข้องกับการรับรู้รายได้</w:t>
            </w:r>
          </w:p>
          <w:p w14:paraId="5805C798" w14:textId="77777777" w:rsidR="002F04DE" w:rsidRPr="00B02691" w:rsidRDefault="002F04DE" w:rsidP="002F04DE">
            <w:pPr>
              <w:pStyle w:val="ListParagraph"/>
              <w:numPr>
                <w:ilvl w:val="0"/>
                <w:numId w:val="26"/>
              </w:numPr>
              <w:spacing w:after="0"/>
              <w:ind w:left="274" w:right="54" w:hanging="234"/>
              <w:jc w:val="thaiDistribute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B02691">
              <w:rPr>
                <w:rFonts w:ascii="Angsana New" w:hAnsi="Angsana New"/>
                <w:spacing w:val="-12"/>
                <w:sz w:val="26"/>
                <w:szCs w:val="26"/>
                <w:cs/>
              </w:rPr>
              <w:t>ทดสอบความมีประสิทธิผลของการปฏิบัติตามการควบคุม</w:t>
            </w:r>
            <w:r w:rsidRPr="00B02691">
              <w:rPr>
                <w:rFonts w:ascii="Angsana New" w:hAnsi="Angsana New"/>
                <w:spacing w:val="-6"/>
                <w:sz w:val="26"/>
                <w:szCs w:val="26"/>
                <w:cs/>
              </w:rPr>
              <w:t>ภายใน</w:t>
            </w:r>
            <w:r w:rsidR="00FC42FA" w:rsidRPr="00B02691">
              <w:rPr>
                <w:rFonts w:ascii="Angsana New" w:hAnsi="Angsana New"/>
                <w:spacing w:val="-6"/>
                <w:sz w:val="26"/>
                <w:szCs w:val="26"/>
              </w:rPr>
              <w:t xml:space="preserve">   </w:t>
            </w:r>
            <w:r w:rsidRPr="00B02691">
              <w:rPr>
                <w:rFonts w:ascii="Angsana New" w:hAnsi="Angsana New"/>
                <w:spacing w:val="-6"/>
                <w:sz w:val="26"/>
                <w:szCs w:val="26"/>
                <w:cs/>
              </w:rPr>
              <w:t>ที่เกี่ยวข้องกับการรับรู้รายได้</w:t>
            </w:r>
          </w:p>
          <w:p w14:paraId="70C6F0ED" w14:textId="6C148CC0" w:rsidR="005E2253" w:rsidRPr="00B02691" w:rsidRDefault="005E2253" w:rsidP="00AB4CE8">
            <w:pPr>
              <w:pStyle w:val="ListParagraph"/>
              <w:numPr>
                <w:ilvl w:val="0"/>
                <w:numId w:val="26"/>
              </w:numPr>
              <w:spacing w:after="0"/>
              <w:ind w:left="274" w:right="54" w:hanging="234"/>
              <w:jc w:val="thaiDistribute"/>
              <w:rPr>
                <w:rFonts w:ascii="Angsana New" w:hAnsi="Angsana New"/>
                <w:spacing w:val="-2"/>
                <w:sz w:val="26"/>
                <w:szCs w:val="26"/>
              </w:rPr>
            </w:pPr>
            <w:r w:rsidRPr="00B02691">
              <w:rPr>
                <w:rFonts w:ascii="Angsana New" w:hAnsi="Angsana New"/>
                <w:spacing w:val="-2"/>
                <w:sz w:val="26"/>
                <w:szCs w:val="26"/>
                <w:cs/>
              </w:rPr>
              <w:t>ตรวจสอบเนื้อหาสาระ ซึ่งประกอบด้วย</w:t>
            </w:r>
          </w:p>
          <w:p w14:paraId="1B15A4B8" w14:textId="37AAB939" w:rsidR="005E2253" w:rsidRDefault="005E2253" w:rsidP="00AB4CE8">
            <w:pPr>
              <w:pStyle w:val="ListParagraph"/>
              <w:numPr>
                <w:ilvl w:val="0"/>
                <w:numId w:val="27"/>
              </w:numPr>
              <w:tabs>
                <w:tab w:val="left" w:pos="454"/>
              </w:tabs>
              <w:spacing w:after="0"/>
              <w:ind w:left="454" w:right="54" w:hanging="180"/>
              <w:jc w:val="thaiDistribute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02691">
              <w:rPr>
                <w:rFonts w:ascii="Angsana New" w:hAnsi="Angsana New" w:hint="cs"/>
                <w:spacing w:val="-14"/>
                <w:sz w:val="26"/>
                <w:szCs w:val="26"/>
                <w:cs/>
              </w:rPr>
              <w:t>ตรวจสอบ</w:t>
            </w:r>
            <w:r w:rsidRPr="00B02691">
              <w:rPr>
                <w:rFonts w:ascii="Angsana New" w:hAnsi="Angsana New"/>
                <w:spacing w:val="-14"/>
                <w:sz w:val="26"/>
                <w:szCs w:val="26"/>
                <w:cs/>
              </w:rPr>
              <w:t>ข้อตกลงและเงื่อนไขของสัญญา</w:t>
            </w:r>
            <w:r w:rsidRPr="00B02691">
              <w:rPr>
                <w:rFonts w:ascii="Angsana New" w:eastAsia="Arial" w:hAnsi="Angsana New" w:cs="Angsana New" w:hint="cs"/>
                <w:color w:val="000000"/>
                <w:spacing w:val="-14"/>
                <w:sz w:val="26"/>
                <w:szCs w:val="26"/>
                <w:cs/>
              </w:rPr>
              <w:t>ขายโครงการพัฒนา</w:t>
            </w:r>
            <w:r w:rsidRPr="00B02691">
              <w:rPr>
                <w:rFonts w:ascii="Angsana New" w:eastAsia="Arial" w:hAnsi="Angsana New" w:cs="Angsana New" w:hint="cs"/>
                <w:color w:val="000000"/>
                <w:spacing w:val="-12"/>
                <w:sz w:val="26"/>
                <w:szCs w:val="26"/>
                <w:cs/>
              </w:rPr>
              <w:t>อสังหาริมทรัพย์ และ</w:t>
            </w:r>
            <w:r w:rsidR="00472E22">
              <w:rPr>
                <w:rFonts w:ascii="Angsana New" w:hAnsi="Angsana New" w:hint="cs"/>
                <w:spacing w:val="-12"/>
                <w:sz w:val="26"/>
                <w:szCs w:val="26"/>
                <w:cs/>
              </w:rPr>
              <w:t>ตรวจ</w:t>
            </w:r>
            <w:r w:rsidRPr="00B02691">
              <w:rPr>
                <w:rFonts w:ascii="Angsana New" w:hAnsi="Angsana New"/>
                <w:spacing w:val="-12"/>
                <w:sz w:val="26"/>
                <w:szCs w:val="26"/>
                <w:cs/>
              </w:rPr>
              <w:t>สอบ</w:t>
            </w:r>
            <w:r w:rsidR="00A92228" w:rsidRPr="00B02691">
              <w:rPr>
                <w:rFonts w:ascii="Angsana New" w:hAnsi="Angsana New" w:hint="cs"/>
                <w:spacing w:val="-12"/>
                <w:sz w:val="26"/>
                <w:szCs w:val="26"/>
                <w:cs/>
              </w:rPr>
              <w:t>ว่า</w:t>
            </w:r>
            <w:r w:rsidR="00A92228" w:rsidRPr="00B02691">
              <w:rPr>
                <w:rFonts w:ascii="Angsana New" w:hAnsi="Angsana New"/>
                <w:spacing w:val="-12"/>
                <w:sz w:val="26"/>
                <w:szCs w:val="26"/>
                <w:cs/>
              </w:rPr>
              <w:t>การ</w:t>
            </w:r>
            <w:r w:rsidR="00472E22">
              <w:rPr>
                <w:rFonts w:ascii="Angsana New" w:hAnsi="Angsana New" w:hint="cs"/>
                <w:spacing w:val="-12"/>
                <w:sz w:val="26"/>
                <w:szCs w:val="26"/>
                <w:cs/>
              </w:rPr>
              <w:t>บันทึกรับรู้</w:t>
            </w:r>
            <w:r w:rsidR="00A92228" w:rsidRPr="00B02691">
              <w:rPr>
                <w:rFonts w:ascii="Angsana New" w:hAnsi="Angsana New"/>
                <w:spacing w:val="-12"/>
                <w:sz w:val="26"/>
                <w:szCs w:val="26"/>
                <w:cs/>
              </w:rPr>
              <w:t>รายได้</w:t>
            </w:r>
            <w:r w:rsidRPr="00B02691">
              <w:rPr>
                <w:rFonts w:ascii="Angsana New" w:hAnsi="Angsana New"/>
                <w:spacing w:val="-12"/>
                <w:sz w:val="26"/>
                <w:szCs w:val="26"/>
                <w:cs/>
              </w:rPr>
              <w:t>ถูกต้อง</w:t>
            </w:r>
            <w:r w:rsidR="00924C12" w:rsidRPr="00B02691">
              <w:rPr>
                <w:rFonts w:ascii="Angsana New" w:hAnsi="Angsana New" w:hint="cs"/>
                <w:spacing w:val="-12"/>
                <w:sz w:val="26"/>
                <w:szCs w:val="26"/>
                <w:cs/>
              </w:rPr>
              <w:t xml:space="preserve">หรือไม่ </w:t>
            </w:r>
            <w:r w:rsidRPr="00B02691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รวมถึง</w:t>
            </w:r>
            <w:r w:rsidRPr="00B02691">
              <w:rPr>
                <w:rFonts w:ascii="Angsana New" w:hAnsi="Angsana New"/>
                <w:spacing w:val="-2"/>
                <w:sz w:val="26"/>
                <w:szCs w:val="26"/>
                <w:cs/>
              </w:rPr>
              <w:t>ตรวจสอบเอกสารประกอบ</w:t>
            </w:r>
            <w:r w:rsidRPr="00B02691">
              <w:rPr>
                <w:rFonts w:ascii="Angsana New" w:hAnsi="Angsana New"/>
                <w:sz w:val="26"/>
                <w:szCs w:val="26"/>
                <w:cs/>
              </w:rPr>
              <w:t>การบันทึกบัญชี</w:t>
            </w:r>
            <w:r w:rsidRPr="00B02691">
              <w:rPr>
                <w:rFonts w:ascii="Angsana New" w:hAnsi="Angsana New"/>
                <w:spacing w:val="-6"/>
                <w:sz w:val="26"/>
                <w:szCs w:val="26"/>
                <w:cs/>
              </w:rPr>
              <w:t>สำหรับรายได้ดังกล่าว</w:t>
            </w:r>
          </w:p>
          <w:p w14:paraId="1ED1E6F0" w14:textId="371E54C6" w:rsidR="00905A0E" w:rsidRPr="00EE3216" w:rsidRDefault="00905A0E" w:rsidP="00AB4CE8">
            <w:pPr>
              <w:pStyle w:val="ListParagraph"/>
              <w:numPr>
                <w:ilvl w:val="0"/>
                <w:numId w:val="27"/>
              </w:numPr>
              <w:tabs>
                <w:tab w:val="left" w:pos="454"/>
              </w:tabs>
              <w:spacing w:after="0"/>
              <w:ind w:left="454" w:right="54" w:hanging="180"/>
              <w:jc w:val="thaiDistribute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07547D">
              <w:rPr>
                <w:rFonts w:ascii="Angsana New" w:hAnsi="Angsana New"/>
                <w:spacing w:val="-10"/>
                <w:sz w:val="26"/>
                <w:szCs w:val="26"/>
                <w:cs/>
              </w:rPr>
              <w:t>การวิเคราะห์เปรียบเทียบข้อมูลทางการเงิน</w:t>
            </w:r>
            <w:r w:rsidRPr="0007547D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เกี่ยวกับ</w:t>
            </w:r>
            <w:r w:rsidRPr="0007547D">
              <w:rPr>
                <w:rFonts w:ascii="Angsana New" w:hAnsi="Angsana New"/>
                <w:spacing w:val="-2"/>
                <w:sz w:val="26"/>
                <w:szCs w:val="26"/>
                <w:cs/>
              </w:rPr>
              <w:t>รายได้</w:t>
            </w:r>
            <w:r w:rsidRPr="0007547D">
              <w:rPr>
                <w:rFonts w:ascii="Angsana New" w:eastAsia="Arial" w:hAnsi="Angsana New" w:cs="Angsana New" w:hint="cs"/>
                <w:color w:val="000000"/>
                <w:sz w:val="26"/>
                <w:szCs w:val="26"/>
                <w:cs/>
              </w:rPr>
              <w:t>จากการขายโครงการ</w:t>
            </w:r>
            <w:r w:rsidRPr="0007547D">
              <w:rPr>
                <w:rFonts w:ascii="Angsana New" w:eastAsia="Arial" w:hAnsi="Angsana New" w:cs="Angsana New" w:hint="cs"/>
                <w:color w:val="000000"/>
                <w:spacing w:val="-4"/>
                <w:sz w:val="26"/>
                <w:szCs w:val="26"/>
                <w:cs/>
              </w:rPr>
              <w:t>พัฒนาอสังหาริมทรัพย์</w:t>
            </w:r>
          </w:p>
          <w:p w14:paraId="285CDA9F" w14:textId="2E398B5A" w:rsidR="005E2253" w:rsidRPr="00443A91" w:rsidRDefault="00D56520" w:rsidP="00443A91">
            <w:pPr>
              <w:pStyle w:val="ListParagraph"/>
              <w:numPr>
                <w:ilvl w:val="0"/>
                <w:numId w:val="27"/>
              </w:numPr>
              <w:tabs>
                <w:tab w:val="left" w:pos="454"/>
              </w:tabs>
              <w:spacing w:after="0"/>
              <w:ind w:left="454" w:right="54" w:hanging="180"/>
              <w:jc w:val="thaiDistribute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314B60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ตรวจสอบการแสดงรายการและการเปิดเผยข้อมูลที่เกี่ยวข้อง</w:t>
            </w:r>
          </w:p>
        </w:tc>
      </w:tr>
      <w:tr w:rsidR="002B1B0B" w:rsidRPr="00B02691" w14:paraId="0E6129FC" w14:textId="77777777">
        <w:tc>
          <w:tcPr>
            <w:tcW w:w="4320" w:type="dxa"/>
            <w:tcBorders>
              <w:bottom w:val="nil"/>
            </w:tcBorders>
          </w:tcPr>
          <w:p w14:paraId="4E08C5F4" w14:textId="37BFB54C" w:rsidR="002B1B0B" w:rsidRPr="00B02691" w:rsidRDefault="002B1B0B" w:rsidP="00EE3216">
            <w:pPr>
              <w:spacing w:line="340" w:lineRule="exact"/>
              <w:ind w:left="62" w:right="46"/>
              <w:jc w:val="thaiDistribute"/>
              <w:rPr>
                <w:rFonts w:ascii="Angsana New" w:eastAsia="Arial" w:hAnsi="Angsana New" w:cs="Angsana New"/>
                <w:color w:val="000000"/>
                <w:sz w:val="26"/>
                <w:szCs w:val="26"/>
                <w:cs/>
              </w:rPr>
            </w:pPr>
            <w:r w:rsidRPr="00B0269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การด้อยค่าของเงินลงทุนในบริษัทย่อย</w:t>
            </w:r>
          </w:p>
        </w:tc>
        <w:tc>
          <w:tcPr>
            <w:tcW w:w="4509" w:type="dxa"/>
            <w:tcBorders>
              <w:bottom w:val="nil"/>
            </w:tcBorders>
          </w:tcPr>
          <w:p w14:paraId="419F1122" w14:textId="77777777" w:rsidR="002B1B0B" w:rsidRPr="00B02691" w:rsidRDefault="002B1B0B" w:rsidP="0007547D">
            <w:pPr>
              <w:spacing w:after="0" w:line="340" w:lineRule="exact"/>
              <w:ind w:left="53" w:right="51"/>
              <w:contextualSpacing/>
              <w:jc w:val="thaiDistribute"/>
              <w:rPr>
                <w:rFonts w:ascii="Angsana New" w:eastAsia="Times New Roman" w:hAnsi="Angsana New" w:cs="Angsana New"/>
                <w:color w:val="212121"/>
                <w:sz w:val="26"/>
                <w:szCs w:val="26"/>
                <w:cs/>
              </w:rPr>
            </w:pPr>
          </w:p>
        </w:tc>
      </w:tr>
      <w:tr w:rsidR="002B1B0B" w:rsidRPr="00B02691" w14:paraId="2995A61F" w14:textId="77777777">
        <w:tc>
          <w:tcPr>
            <w:tcW w:w="4320" w:type="dxa"/>
            <w:tcBorders>
              <w:top w:val="nil"/>
              <w:bottom w:val="single" w:sz="4" w:space="0" w:color="auto"/>
            </w:tcBorders>
          </w:tcPr>
          <w:p w14:paraId="5AC13CC1" w14:textId="2FC9BAD0" w:rsidR="002B1B0B" w:rsidRPr="005D45E9" w:rsidRDefault="002B1B0B" w:rsidP="005D45E9">
            <w:pPr>
              <w:spacing w:after="0" w:line="340" w:lineRule="exact"/>
              <w:ind w:left="62" w:right="46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02691">
              <w:rPr>
                <w:rFonts w:ascii="Angsana New" w:hAnsi="Angsana New"/>
                <w:sz w:val="26"/>
                <w:szCs w:val="26"/>
                <w:cs/>
              </w:rPr>
              <w:t>การ</w:t>
            </w:r>
            <w:r w:rsidR="00AC0AC5">
              <w:rPr>
                <w:rFonts w:ascii="Angsana New" w:hAnsi="Angsana New" w:hint="cs"/>
                <w:sz w:val="26"/>
                <w:szCs w:val="26"/>
                <w:cs/>
              </w:rPr>
              <w:t>ประเมิน</w:t>
            </w:r>
            <w:r w:rsidRPr="00B02691">
              <w:rPr>
                <w:rFonts w:ascii="Angsana New" w:hAnsi="Angsana New"/>
                <w:sz w:val="26"/>
                <w:szCs w:val="26"/>
                <w:cs/>
              </w:rPr>
              <w:t>การด้อยค่าของเงินลงทุนใน</w:t>
            </w:r>
            <w:r w:rsidRPr="00E07CDC">
              <w:rPr>
                <w:rFonts w:ascii="Angsana New" w:hAnsi="Angsana New"/>
                <w:spacing w:val="-4"/>
                <w:sz w:val="26"/>
                <w:szCs w:val="26"/>
                <w:cs/>
              </w:rPr>
              <w:t>บริษัทย่อย</w:t>
            </w:r>
            <w:r w:rsidR="00AC0AC5" w:rsidRPr="00D56520">
              <w:rPr>
                <w:rFonts w:ascii="Angsana New" w:hAnsi="Angsana New" w:cs="Angsana New" w:hint="cs"/>
                <w:spacing w:val="-4"/>
                <w:sz w:val="26"/>
                <w:szCs w:val="26"/>
                <w:cs/>
              </w:rPr>
              <w:t>ของกลุ่มบริษัท</w:t>
            </w:r>
            <w:r w:rsidR="00A203AF" w:rsidRPr="004C4369">
              <w:rPr>
                <w:rFonts w:ascii="Angsana New" w:hAnsi="Angsana New" w:cs="Angsana New" w:hint="cs"/>
                <w:spacing w:val="-4"/>
                <w:sz w:val="26"/>
                <w:szCs w:val="26"/>
                <w:cs/>
              </w:rPr>
              <w:t>ต้อง</w:t>
            </w:r>
            <w:r w:rsidR="00A203AF">
              <w:rPr>
                <w:rFonts w:ascii="Angsana New" w:hAnsi="Angsana New" w:cs="Angsana New" w:hint="cs"/>
                <w:spacing w:val="-4"/>
                <w:sz w:val="26"/>
                <w:szCs w:val="26"/>
                <w:cs/>
              </w:rPr>
              <w:t>อาศัย</w:t>
            </w:r>
            <w:r w:rsidRPr="00B02691">
              <w:rPr>
                <w:rFonts w:ascii="Angsana New" w:hAnsi="Angsana New"/>
                <w:sz w:val="26"/>
                <w:szCs w:val="26"/>
                <w:cs/>
              </w:rPr>
              <w:t>ดุลยพินิจและข้อสมมติ</w:t>
            </w:r>
            <w:r w:rsidR="00DE0CD4">
              <w:rPr>
                <w:rFonts w:ascii="Angsana New" w:hAnsi="Angsana New" w:hint="cs"/>
                <w:sz w:val="26"/>
                <w:szCs w:val="26"/>
                <w:cs/>
              </w:rPr>
              <w:t>ฐาน</w:t>
            </w:r>
            <w:r w:rsidR="00472E22" w:rsidRPr="00B02691">
              <w:rPr>
                <w:rFonts w:ascii="Angsana New" w:hAnsi="Angsana New"/>
                <w:sz w:val="26"/>
                <w:szCs w:val="26"/>
                <w:cs/>
              </w:rPr>
              <w:t>ที่</w:t>
            </w:r>
            <w:r w:rsidRPr="00B02691">
              <w:rPr>
                <w:rFonts w:ascii="Angsana New" w:hAnsi="Angsana New"/>
                <w:spacing w:val="-4"/>
                <w:sz w:val="26"/>
                <w:szCs w:val="26"/>
                <w:cs/>
              </w:rPr>
              <w:t>สำคัญ</w:t>
            </w:r>
            <w:r w:rsidR="002800FA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ของ</w:t>
            </w:r>
            <w:r w:rsidRPr="00B02691">
              <w:rPr>
                <w:rFonts w:ascii="Angsana New" w:hAnsi="Angsana New"/>
                <w:spacing w:val="-4"/>
                <w:sz w:val="26"/>
                <w:szCs w:val="26"/>
                <w:cs/>
              </w:rPr>
              <w:t>ผู้บริหาร</w:t>
            </w:r>
            <w:r w:rsidRPr="00CA6182">
              <w:rPr>
                <w:rFonts w:ascii="Angsana New" w:hAnsi="Angsana New"/>
                <w:spacing w:val="4"/>
                <w:sz w:val="26"/>
                <w:szCs w:val="26"/>
                <w:cs/>
              </w:rPr>
              <w:t>ของ</w:t>
            </w:r>
            <w:r w:rsidRPr="00EE3216">
              <w:rPr>
                <w:rFonts w:ascii="Angsana New" w:hAnsi="Angsana New"/>
                <w:sz w:val="26"/>
                <w:szCs w:val="26"/>
                <w:cs/>
              </w:rPr>
              <w:t>กลุ่มบริษัท</w:t>
            </w:r>
            <w:r w:rsidR="002800FA" w:rsidRPr="00EE3216">
              <w:rPr>
                <w:rFonts w:ascii="Angsana New" w:hAnsi="Angsana New" w:hint="cs"/>
                <w:sz w:val="26"/>
                <w:szCs w:val="26"/>
                <w:cs/>
              </w:rPr>
              <w:t>อย่างมาก</w:t>
            </w:r>
            <w:r w:rsidR="00AC0AC5" w:rsidRPr="00EE3216">
              <w:rPr>
                <w:rFonts w:ascii="Angsana New" w:hAnsi="Angsana New" w:hint="cs"/>
                <w:sz w:val="26"/>
                <w:szCs w:val="26"/>
                <w:cs/>
              </w:rPr>
              <w:t xml:space="preserve"> สำหรับ</w:t>
            </w:r>
            <w:r w:rsidR="002800FA" w:rsidRPr="00EE3216">
              <w:rPr>
                <w:rFonts w:ascii="Angsana New" w:hAnsi="Angsana New" w:hint="cs"/>
                <w:sz w:val="26"/>
                <w:szCs w:val="26"/>
                <w:cs/>
              </w:rPr>
              <w:t>การประมาณการ</w:t>
            </w:r>
            <w:r w:rsidR="00AC0AC5" w:rsidRPr="00EE3216">
              <w:rPr>
                <w:rFonts w:ascii="Angsana New" w:hAnsi="Angsana New" w:hint="cs"/>
                <w:sz w:val="26"/>
                <w:szCs w:val="26"/>
                <w:cs/>
              </w:rPr>
              <w:t>กระแสเงินสด</w:t>
            </w:r>
            <w:r w:rsidR="00AC0AC5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ในอนาคต</w:t>
            </w:r>
            <w:r w:rsidRPr="00CA6182">
              <w:rPr>
                <w:rFonts w:ascii="Angsana New" w:hAnsi="Angsana New"/>
                <w:spacing w:val="4"/>
                <w:sz w:val="26"/>
                <w:szCs w:val="26"/>
                <w:cs/>
              </w:rPr>
              <w:t xml:space="preserve"> </w:t>
            </w:r>
            <w:r w:rsidR="00AC0AC5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รวมถึงการกำหนด</w:t>
            </w:r>
            <w:r w:rsidR="00CA6182" w:rsidRPr="00CA6182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ข้อสมมติ</w:t>
            </w:r>
            <w:r w:rsidR="00DE0CD4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ฐาน</w:t>
            </w:r>
            <w:r w:rsidR="00AC0AC5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เกี่ยวกับ</w:t>
            </w:r>
            <w:r w:rsidR="00CA6182" w:rsidRPr="00CA6182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อัตราการเติบโต</w:t>
            </w:r>
            <w:r w:rsidR="00AC0AC5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ใน</w:t>
            </w:r>
            <w:r w:rsidR="004C4369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อนาคต</w:t>
            </w:r>
            <w:r w:rsidR="00CA6182" w:rsidRPr="00CA6182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 xml:space="preserve"> และ</w:t>
            </w:r>
            <w:r w:rsidR="00522FFE">
              <w:rPr>
                <w:rFonts w:ascii="Angsana New" w:hAnsi="Angsana New" w:hint="cs"/>
                <w:spacing w:val="4"/>
                <w:sz w:val="26"/>
                <w:szCs w:val="26"/>
                <w:cs/>
              </w:rPr>
              <w:t>อัตราคิดลด</w:t>
            </w:r>
            <w:r w:rsidR="00CA6182" w:rsidRPr="00E07CD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C0AC5">
              <w:rPr>
                <w:rFonts w:ascii="Angsana New" w:hAnsi="Angsana New" w:hint="cs"/>
                <w:sz w:val="26"/>
                <w:szCs w:val="26"/>
                <w:cs/>
              </w:rPr>
              <w:t>ซึ่งการประเมิน</w:t>
            </w:r>
            <w:r w:rsidR="00AC0AC5" w:rsidRPr="00B02691">
              <w:rPr>
                <w:rFonts w:ascii="Angsana New" w:hAnsi="Angsana New"/>
                <w:sz w:val="26"/>
                <w:szCs w:val="26"/>
                <w:cs/>
              </w:rPr>
              <w:t>การ</w:t>
            </w:r>
            <w:r w:rsidR="00AC0AC5" w:rsidRPr="00EE3216">
              <w:rPr>
                <w:rFonts w:ascii="Angsana New" w:hAnsi="Angsana New"/>
                <w:sz w:val="26"/>
                <w:szCs w:val="26"/>
                <w:cs/>
              </w:rPr>
              <w:t>ด้อยค่า</w:t>
            </w:r>
            <w:r w:rsidR="00AC0AC5" w:rsidRPr="00EE3216">
              <w:rPr>
                <w:rFonts w:ascii="Angsana New" w:hAnsi="Angsana New" w:hint="cs"/>
                <w:sz w:val="26"/>
                <w:szCs w:val="26"/>
                <w:cs/>
              </w:rPr>
              <w:t xml:space="preserve">ดังกล่าว </w:t>
            </w:r>
            <w:r w:rsidR="00AC0AC5" w:rsidRPr="009013B8">
              <w:rPr>
                <w:rFonts w:asciiTheme="majorBidi" w:hAnsiTheme="majorBidi" w:cstheme="majorBidi"/>
                <w:sz w:val="26"/>
                <w:szCs w:val="26"/>
                <w:cs/>
              </w:rPr>
              <w:t>มีผลกระทบโดยตรงต่อมูลค่าของ</w:t>
            </w:r>
            <w:r w:rsidR="00AC0AC5" w:rsidRPr="00EE3216">
              <w:rPr>
                <w:rFonts w:ascii="Angsana New" w:hAnsi="Angsana New"/>
                <w:sz w:val="26"/>
                <w:szCs w:val="26"/>
                <w:cs/>
              </w:rPr>
              <w:t>เงินลงทุนใน</w:t>
            </w:r>
            <w:r w:rsidR="00AC0AC5" w:rsidRPr="009013B8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  <w:r w:rsidR="00AC0AC5" w:rsidRPr="009013B8">
              <w:rPr>
                <w:rFonts w:asciiTheme="majorBidi" w:hAnsiTheme="majorBidi" w:cstheme="majorBidi"/>
                <w:sz w:val="26"/>
                <w:szCs w:val="26"/>
                <w:cs/>
              </w:rPr>
              <w:t>ที่แสดงอยู่ ณ วันสิ้นรอบ</w:t>
            </w:r>
            <w:r w:rsidR="00AC0AC5" w:rsidRPr="00EE3216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ระยะเวลารายงาน</w:t>
            </w:r>
          </w:p>
        </w:tc>
        <w:tc>
          <w:tcPr>
            <w:tcW w:w="4509" w:type="dxa"/>
            <w:tcBorders>
              <w:top w:val="nil"/>
              <w:bottom w:val="single" w:sz="4" w:space="0" w:color="auto"/>
            </w:tcBorders>
          </w:tcPr>
          <w:p w14:paraId="4244A1D6" w14:textId="77777777" w:rsidR="002B1B0B" w:rsidRPr="00B02691" w:rsidRDefault="002B1B0B" w:rsidP="0007547D">
            <w:pPr>
              <w:spacing w:after="0" w:line="340" w:lineRule="exact"/>
              <w:ind w:left="53" w:right="51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02691">
              <w:rPr>
                <w:rFonts w:ascii="Angsana New" w:hAnsi="Angsana New"/>
                <w:sz w:val="26"/>
                <w:szCs w:val="26"/>
                <w:cs/>
              </w:rPr>
              <w:t>วิธีการตรวจสอบที่สำคัญรวมถึง</w:t>
            </w:r>
          </w:p>
          <w:p w14:paraId="5E0173E5" w14:textId="77777777" w:rsidR="002B1B0B" w:rsidRPr="00B02691" w:rsidRDefault="002B1B0B" w:rsidP="0007547D">
            <w:pPr>
              <w:pStyle w:val="ListParagraph"/>
              <w:numPr>
                <w:ilvl w:val="0"/>
                <w:numId w:val="26"/>
              </w:numPr>
              <w:spacing w:after="0" w:line="340" w:lineRule="exact"/>
              <w:ind w:left="260" w:right="51" w:hanging="207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02691">
              <w:rPr>
                <w:rFonts w:ascii="Angsana New" w:hAnsi="Angsana New"/>
                <w:spacing w:val="-10"/>
                <w:sz w:val="26"/>
                <w:szCs w:val="26"/>
                <w:cs/>
              </w:rPr>
              <w:t>ทำความเข้าใจเกี่ยวกับขั้นตอนการปฏิบัติงานและการควบคุม</w:t>
            </w:r>
            <w:r w:rsidRPr="00B02691">
              <w:rPr>
                <w:rFonts w:ascii="Angsana New" w:hAnsi="Angsana New"/>
                <w:spacing w:val="-8"/>
                <w:sz w:val="26"/>
                <w:szCs w:val="26"/>
                <w:cs/>
              </w:rPr>
              <w:t>ภายใน</w:t>
            </w:r>
            <w:r w:rsidRPr="00B02691">
              <w:rPr>
                <w:rFonts w:ascii="Angsana New" w:hAnsi="Angsana New"/>
                <w:sz w:val="26"/>
                <w:szCs w:val="26"/>
                <w:cs/>
              </w:rPr>
              <w:t>ที่เกี่ยวข้องกับการรับรู้การด้อยค่า</w:t>
            </w:r>
          </w:p>
          <w:p w14:paraId="78C7FA45" w14:textId="17999DF0" w:rsidR="002B1B0B" w:rsidRPr="00B02691" w:rsidRDefault="00BF7C3E" w:rsidP="0007547D">
            <w:pPr>
              <w:pStyle w:val="ListParagraph"/>
              <w:numPr>
                <w:ilvl w:val="0"/>
                <w:numId w:val="26"/>
              </w:numPr>
              <w:spacing w:after="0" w:line="340" w:lineRule="exact"/>
              <w:ind w:left="260" w:right="51" w:hanging="207"/>
              <w:jc w:val="thaiDistribute"/>
              <w:rPr>
                <w:rFonts w:ascii="Angsana New" w:hAnsi="Angsana New"/>
                <w:spacing w:val="-4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ทดสอบ</w:t>
            </w:r>
            <w:r w:rsidR="002B1B0B" w:rsidRPr="00B02691">
              <w:rPr>
                <w:rFonts w:ascii="Angsana New" w:hAnsi="Angsana New"/>
                <w:sz w:val="26"/>
                <w:szCs w:val="26"/>
                <w:cs/>
              </w:rPr>
              <w:t>การออกแบบและการปฏิบัติตามการควบคุมภายในที่เกี่ยวข้องกับการพิจารณาการด้อยค่า</w:t>
            </w:r>
          </w:p>
          <w:p w14:paraId="66BAFD20" w14:textId="77777777" w:rsidR="002B1B0B" w:rsidRPr="00B02691" w:rsidRDefault="002B1B0B" w:rsidP="0007547D">
            <w:pPr>
              <w:pStyle w:val="ListParagraph"/>
              <w:numPr>
                <w:ilvl w:val="0"/>
                <w:numId w:val="26"/>
              </w:numPr>
              <w:spacing w:after="0" w:line="340" w:lineRule="exact"/>
              <w:ind w:left="260" w:right="51" w:hanging="207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02691">
              <w:rPr>
                <w:rFonts w:ascii="Angsana New" w:hAnsi="Angsana New"/>
                <w:sz w:val="26"/>
                <w:szCs w:val="26"/>
                <w:cs/>
              </w:rPr>
              <w:t>ตรวจสอบเนื้อหาสาระ ซึ่งประกอบด้วย</w:t>
            </w:r>
          </w:p>
          <w:p w14:paraId="2E8DAC10" w14:textId="5DE02A2C" w:rsidR="002B1B0B" w:rsidRPr="00B02691" w:rsidRDefault="002B1B0B" w:rsidP="0007547D">
            <w:pPr>
              <w:pStyle w:val="ListParagraph"/>
              <w:numPr>
                <w:ilvl w:val="0"/>
                <w:numId w:val="27"/>
              </w:numPr>
              <w:spacing w:after="0" w:line="340" w:lineRule="exact"/>
              <w:ind w:left="449" w:right="51" w:hanging="18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02691">
              <w:rPr>
                <w:rFonts w:ascii="Angsana New" w:hAnsi="Angsana New"/>
                <w:sz w:val="26"/>
                <w:szCs w:val="26"/>
                <w:cs/>
              </w:rPr>
              <w:t>ตรวจสอบหลักฐานประกอบการพิจารณาของผู้บริหาร</w:t>
            </w:r>
            <w:r w:rsidRPr="00B02691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เกี่ยวกับข้อบ่งชี้ของการด้อยค่าของเงินลงทุนในบริษัทย่อย</w:t>
            </w:r>
            <w:r w:rsidRPr="00B0269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  <w:p w14:paraId="0C0EA9D2" w14:textId="2664D4A6" w:rsidR="000D09A2" w:rsidRPr="005D45E9" w:rsidRDefault="000D09A2" w:rsidP="005D45E9">
            <w:pPr>
              <w:spacing w:after="0" w:line="340" w:lineRule="exact"/>
              <w:ind w:right="51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</w:tr>
    </w:tbl>
    <w:p w14:paraId="43570558" w14:textId="0F1D0A74" w:rsidR="005D45E9" w:rsidRDefault="005D45E9" w:rsidP="005D45E9">
      <w:pPr>
        <w:autoSpaceDE w:val="0"/>
        <w:autoSpaceDN w:val="0"/>
        <w:adjustRightInd w:val="0"/>
        <w:spacing w:before="120" w:after="0"/>
        <w:ind w:left="432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</w:p>
    <w:p w14:paraId="6826C0D5" w14:textId="77777777" w:rsidR="005D45E9" w:rsidRDefault="005D45E9">
      <w:pPr>
        <w:spacing w:after="200" w:line="276" w:lineRule="auto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br w:type="page"/>
      </w:r>
    </w:p>
    <w:tbl>
      <w:tblPr>
        <w:tblStyle w:val="TableGrid"/>
        <w:tblW w:w="8829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509"/>
      </w:tblGrid>
      <w:tr w:rsidR="005D45E9" w:rsidRPr="00B02691" w14:paraId="6B811510" w14:textId="77777777">
        <w:tc>
          <w:tcPr>
            <w:tcW w:w="4320" w:type="dxa"/>
            <w:tcBorders>
              <w:bottom w:val="nil"/>
            </w:tcBorders>
          </w:tcPr>
          <w:p w14:paraId="504C7DEC" w14:textId="3CDF697E" w:rsidR="005D45E9" w:rsidRPr="00B02691" w:rsidRDefault="005D45E9">
            <w:pPr>
              <w:spacing w:line="340" w:lineRule="exact"/>
              <w:ind w:left="62" w:right="46"/>
              <w:jc w:val="thaiDistribute"/>
              <w:rPr>
                <w:rFonts w:ascii="Angsana New" w:eastAsia="Arial" w:hAnsi="Angsana New" w:cs="Angsana New"/>
                <w:color w:val="000000"/>
                <w:sz w:val="26"/>
                <w:szCs w:val="26"/>
                <w:cs/>
              </w:rPr>
            </w:pPr>
            <w:r w:rsidRPr="00B0269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การด้อยค่าของเงินลงทุนในบริษัทย่อย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D45E9">
              <w:rPr>
                <w:rFonts w:ascii="Angsana New" w:hAnsi="Angsana New" w:hint="cs"/>
                <w:sz w:val="26"/>
                <w:szCs w:val="26"/>
                <w:cs/>
              </w:rPr>
              <w:t>(ต่อ)</w:t>
            </w:r>
          </w:p>
        </w:tc>
        <w:tc>
          <w:tcPr>
            <w:tcW w:w="4509" w:type="dxa"/>
            <w:tcBorders>
              <w:bottom w:val="nil"/>
            </w:tcBorders>
          </w:tcPr>
          <w:p w14:paraId="2187A2E6" w14:textId="77777777" w:rsidR="005D45E9" w:rsidRPr="00B02691" w:rsidRDefault="005D45E9">
            <w:pPr>
              <w:spacing w:after="0" w:line="340" w:lineRule="exact"/>
              <w:ind w:left="53" w:right="51"/>
              <w:contextualSpacing/>
              <w:jc w:val="thaiDistribute"/>
              <w:rPr>
                <w:rFonts w:ascii="Angsana New" w:eastAsia="Times New Roman" w:hAnsi="Angsana New" w:cs="Angsana New"/>
                <w:color w:val="212121"/>
                <w:sz w:val="26"/>
                <w:szCs w:val="26"/>
                <w:cs/>
              </w:rPr>
            </w:pPr>
          </w:p>
        </w:tc>
      </w:tr>
      <w:tr w:rsidR="005D45E9" w:rsidRPr="009013B8" w14:paraId="7BF66ED0" w14:textId="77777777">
        <w:tc>
          <w:tcPr>
            <w:tcW w:w="4320" w:type="dxa"/>
            <w:tcBorders>
              <w:top w:val="nil"/>
              <w:bottom w:val="single" w:sz="4" w:space="0" w:color="auto"/>
            </w:tcBorders>
          </w:tcPr>
          <w:p w14:paraId="0303A027" w14:textId="3AC3E218" w:rsidR="005D45E9" w:rsidRPr="005D45E9" w:rsidRDefault="005D45E9" w:rsidP="005D45E9">
            <w:pPr>
              <w:spacing w:after="0" w:line="340" w:lineRule="exact"/>
              <w:ind w:left="62" w:right="46"/>
              <w:jc w:val="thaiDistribute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5D45E9">
              <w:rPr>
                <w:rFonts w:ascii="Angsana New" w:hAnsi="Angsana New"/>
                <w:spacing w:val="-4"/>
                <w:sz w:val="26"/>
                <w:szCs w:val="26"/>
                <w:cs/>
              </w:rPr>
              <w:t>ดังนั้นเรื่องสำคัญในการตรวจสอบ คือ ข้อสมมติฐานที่ใช้ในการประมาณการอัตราการเติบโตในอนาคต และอัตราคิดลด สำหรับการประเมินมูลค่าเงินลงทุนในบริษัทย่อย</w:t>
            </w:r>
            <w:r w:rsidRPr="005D45E9">
              <w:rPr>
                <w:rFonts w:ascii="Angsana New" w:hAnsi="Angsana New"/>
                <w:spacing w:val="-4"/>
                <w:sz w:val="26"/>
                <w:szCs w:val="26"/>
              </w:rPr>
              <w:t> </w:t>
            </w:r>
            <w:r w:rsidRPr="005D45E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และค่าเผื่อการด้อยค่าของเงินลงทุนในบริษัทย่อยว่าเป็นไปตามมาตรฐานการรายงานทางการเงิน </w:t>
            </w:r>
          </w:p>
          <w:p w14:paraId="3D23AB32" w14:textId="77777777" w:rsidR="005D45E9" w:rsidRPr="00B02691" w:rsidRDefault="005D45E9">
            <w:pPr>
              <w:spacing w:after="0" w:line="340" w:lineRule="exact"/>
              <w:ind w:left="62" w:right="46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1C6B6B65" w14:textId="3BAA906E" w:rsidR="005D45E9" w:rsidRPr="00B02691" w:rsidRDefault="005D45E9">
            <w:pPr>
              <w:spacing w:after="0" w:line="340" w:lineRule="exact"/>
              <w:ind w:left="62" w:right="46"/>
              <w:jc w:val="thaiDistribute"/>
              <w:rPr>
                <w:rFonts w:ascii="Angsana New" w:eastAsia="Arial" w:hAnsi="Angsana New" w:cs="Angsana New"/>
                <w:color w:val="000000"/>
                <w:sz w:val="26"/>
                <w:szCs w:val="26"/>
                <w:cs/>
              </w:rPr>
            </w:pPr>
            <w:r w:rsidRPr="00B02691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ทั้งนี้ </w:t>
            </w:r>
            <w:r w:rsidRPr="00CA6182">
              <w:rPr>
                <w:rFonts w:ascii="Angsana New" w:hAnsi="Angsana New"/>
                <w:spacing w:val="-4"/>
                <w:sz w:val="26"/>
                <w:szCs w:val="26"/>
                <w:cs/>
              </w:rPr>
              <w:t>นโยบายการบัญชีสำหรับเงินลงทุน นโยบายการบัญชีสำหรับการด้อยค่า</w:t>
            </w:r>
            <w:r w:rsidRPr="00CA6182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และ</w:t>
            </w:r>
            <w:r w:rsidRPr="00CA6182">
              <w:rPr>
                <w:rFonts w:ascii="Angsana New" w:hAnsi="Angsana New"/>
                <w:spacing w:val="-4"/>
                <w:sz w:val="26"/>
                <w:szCs w:val="26"/>
                <w:cs/>
              </w:rPr>
              <w:t>รายละเอียดเงินลงทุน</w:t>
            </w:r>
            <w:r w:rsidRPr="00CA6182">
              <w:rPr>
                <w:rFonts w:ascii="Angsana New" w:hAnsi="Angsana New"/>
                <w:sz w:val="26"/>
                <w:szCs w:val="26"/>
                <w:cs/>
              </w:rPr>
              <w:t>ใน</w:t>
            </w:r>
            <w:r w:rsidRPr="00CA6182">
              <w:rPr>
                <w:rFonts w:ascii="Angsana New" w:hAnsi="Angsana New"/>
                <w:spacing w:val="2"/>
                <w:sz w:val="26"/>
                <w:szCs w:val="26"/>
                <w:cs/>
              </w:rPr>
              <w:t>บริษัทย่อยได้เปิดเผยไว้ใน</w:t>
            </w:r>
            <w:r w:rsidRPr="00CA6182">
              <w:rPr>
                <w:rFonts w:ascii="Angsana New" w:hAnsi="Angsana New"/>
                <w:sz w:val="26"/>
                <w:szCs w:val="26"/>
                <w:cs/>
              </w:rPr>
              <w:t xml:space="preserve">หมายเหตุประกอบงบการเงินข้อ </w:t>
            </w:r>
            <w:r w:rsidR="00B96743" w:rsidRPr="00B96743">
              <w:rPr>
                <w:rFonts w:ascii="Angsana New" w:hAnsi="Angsana New"/>
                <w:sz w:val="26"/>
                <w:szCs w:val="26"/>
              </w:rPr>
              <w:t>3</w:t>
            </w:r>
            <w:r w:rsidRPr="00CA6182">
              <w:rPr>
                <w:rFonts w:ascii="Angsana New" w:hAnsi="Angsana New"/>
                <w:sz w:val="26"/>
                <w:szCs w:val="26"/>
              </w:rPr>
              <w:t>.</w:t>
            </w:r>
            <w:r w:rsidR="00B96743" w:rsidRPr="00B96743">
              <w:rPr>
                <w:rFonts w:ascii="Angsana New" w:hAnsi="Angsana New"/>
                <w:sz w:val="26"/>
                <w:szCs w:val="26"/>
              </w:rPr>
              <w:t>8</w:t>
            </w:r>
            <w:r w:rsidRPr="00CA618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A6182">
              <w:rPr>
                <w:rFonts w:ascii="Angsana New" w:hAnsi="Angsana New"/>
                <w:sz w:val="26"/>
                <w:szCs w:val="26"/>
                <w:cs/>
              </w:rPr>
              <w:t xml:space="preserve">ข้อ </w:t>
            </w:r>
            <w:r w:rsidR="00B96743" w:rsidRPr="00B96743">
              <w:rPr>
                <w:rFonts w:ascii="Angsana New" w:hAnsi="Angsana New"/>
                <w:sz w:val="26"/>
                <w:szCs w:val="26"/>
              </w:rPr>
              <w:t>3</w:t>
            </w:r>
            <w:r w:rsidRPr="00CA6182">
              <w:rPr>
                <w:rFonts w:ascii="Angsana New" w:hAnsi="Angsana New"/>
                <w:sz w:val="26"/>
                <w:szCs w:val="26"/>
              </w:rPr>
              <w:t>.</w:t>
            </w:r>
            <w:r w:rsidR="00B96743" w:rsidRPr="00B96743">
              <w:rPr>
                <w:rFonts w:ascii="Angsana New" w:hAnsi="Angsana New"/>
                <w:sz w:val="26"/>
                <w:szCs w:val="26"/>
              </w:rPr>
              <w:t>11</w:t>
            </w:r>
            <w:r w:rsidRPr="00CA618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A6182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A6182">
              <w:rPr>
                <w:rFonts w:ascii="Angsana New" w:hAnsi="Angsana New"/>
                <w:sz w:val="26"/>
                <w:szCs w:val="26"/>
                <w:cs/>
              </w:rPr>
              <w:t xml:space="preserve">ข้อ </w:t>
            </w:r>
            <w:r w:rsidR="00B96743" w:rsidRPr="00B96743">
              <w:rPr>
                <w:rFonts w:ascii="Angsana New" w:hAnsi="Angsana New"/>
                <w:sz w:val="26"/>
                <w:szCs w:val="26"/>
              </w:rPr>
              <w:t>12</w:t>
            </w:r>
            <w:r w:rsidRPr="00CA618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A6182">
              <w:rPr>
                <w:rFonts w:ascii="Angsana New" w:hAnsi="Angsana New"/>
                <w:sz w:val="26"/>
                <w:szCs w:val="26"/>
                <w:cs/>
              </w:rPr>
              <w:t>ตามลำดับ</w:t>
            </w:r>
          </w:p>
        </w:tc>
        <w:tc>
          <w:tcPr>
            <w:tcW w:w="4509" w:type="dxa"/>
            <w:tcBorders>
              <w:top w:val="nil"/>
              <w:bottom w:val="single" w:sz="4" w:space="0" w:color="auto"/>
            </w:tcBorders>
          </w:tcPr>
          <w:p w14:paraId="2F995BD5" w14:textId="77777777" w:rsidR="005D45E9" w:rsidRPr="00EE3216" w:rsidRDefault="005D45E9">
            <w:pPr>
              <w:pStyle w:val="ListParagraph"/>
              <w:numPr>
                <w:ilvl w:val="0"/>
                <w:numId w:val="27"/>
              </w:numPr>
              <w:spacing w:after="0" w:line="340" w:lineRule="exact"/>
              <w:ind w:left="449" w:right="51" w:hanging="18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02691">
              <w:rPr>
                <w:rFonts w:ascii="Angsana New" w:hAnsi="Angsana New"/>
                <w:spacing w:val="6"/>
                <w:sz w:val="26"/>
                <w:szCs w:val="26"/>
                <w:cs/>
              </w:rPr>
              <w:t>ประเมินความเหมาะสมของวิธีการประเมินมูลค่า</w:t>
            </w:r>
            <w:r w:rsidRPr="00B02691">
              <w:rPr>
                <w:rFonts w:ascii="Angsana New" w:hAnsi="Angsana New" w:hint="cs"/>
                <w:spacing w:val="6"/>
                <w:sz w:val="26"/>
                <w:szCs w:val="26"/>
                <w:cs/>
              </w:rPr>
              <w:t xml:space="preserve"> และ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ทดสอบข้อสมมติ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ฐาน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ที่สำคัญที่ใช้ในการประมาณการกระแสเงินสดที่คาดว่าจะได้รับในอนาคต โดยใช้ผู้เชี่ยวชาญด้านการประเมินมูลค่าของข้าพเจ้าในการ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ประเมินการ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ของผู้บริหาร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วิเคร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าะห์ความอ่อนไหวของ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ข้อ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สมมติฐานสำคัญ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ที่ใช้ โดยการเปรียบเทียบข้อสมมติ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>ฐาน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ดังกล่าวกับแหล่งข้อมูลภายในและภายนอก เพื่อประเมินการใช้ดุลยพินิจของฝ่ายบริหารในการประมาณการกระแสเงินสดที่คาดว่าจะได้รับในอนาคตดังกล่าว และพิจารณาอัตราคิดลดโดยการวิเคราะห์ต้นทุนถัวเฉลี่ยของเงินทุนและข้อมูลอื่น ๆ</w:t>
            </w:r>
            <w:r w:rsidRPr="00B0269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B02691">
              <w:rPr>
                <w:rFonts w:asciiTheme="majorBidi" w:hAnsiTheme="majorBidi" w:cstheme="majorBidi"/>
                <w:sz w:val="26"/>
                <w:szCs w:val="26"/>
                <w:cs/>
              </w:rPr>
              <w:t>กับบริษัทอื่นที่เปรียบเทียบกันได้ ตลอดจนทดสอบการคำนวณมูลค่าที่</w:t>
            </w:r>
            <w:r w:rsidRPr="00472E22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คาดว่าจะได้รับคืนของสินทรัพย์ตามแบบจำลองทางการเงิน</w:t>
            </w:r>
          </w:p>
          <w:p w14:paraId="2964BB91" w14:textId="77777777" w:rsidR="005D45E9" w:rsidRPr="000D09A2" w:rsidRDefault="005D45E9">
            <w:pPr>
              <w:pStyle w:val="ListParagraph"/>
              <w:numPr>
                <w:ilvl w:val="0"/>
                <w:numId w:val="27"/>
              </w:numPr>
              <w:spacing w:after="0" w:line="340" w:lineRule="exact"/>
              <w:ind w:left="449" w:right="51" w:hanging="180"/>
              <w:jc w:val="thaiDistribute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9013B8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ตรวจสอบการแสดงรายการและการเปิดเผยข้อมูลที่เกี่ยวข้อง</w:t>
            </w:r>
          </w:p>
          <w:p w14:paraId="187C8491" w14:textId="77777777" w:rsidR="005D45E9" w:rsidRPr="009013B8" w:rsidRDefault="005D45E9">
            <w:pPr>
              <w:pStyle w:val="ListParagraph"/>
              <w:spacing w:after="0" w:line="340" w:lineRule="exact"/>
              <w:ind w:left="449" w:right="51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</w:tr>
    </w:tbl>
    <w:p w14:paraId="218F30AE" w14:textId="088A792A" w:rsidR="008A6767" w:rsidRPr="00B02691" w:rsidRDefault="008A6767" w:rsidP="005D45E9">
      <w:pPr>
        <w:autoSpaceDE w:val="0"/>
        <w:autoSpaceDN w:val="0"/>
        <w:adjustRightInd w:val="0"/>
        <w:spacing w:before="240" w:after="0"/>
        <w:ind w:left="432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ข้อมูลอื่น</w:t>
      </w: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14:paraId="0D4B4BAC" w14:textId="77777777" w:rsidR="00513B26" w:rsidRPr="00B02691" w:rsidRDefault="00513B26" w:rsidP="00B51721">
      <w:pPr>
        <w:autoSpaceDE w:val="0"/>
        <w:autoSpaceDN w:val="0"/>
        <w:adjustRightInd w:val="0"/>
        <w:spacing w:after="0"/>
        <w:ind w:left="432"/>
        <w:rPr>
          <w:rFonts w:asciiTheme="majorBidi" w:hAnsiTheme="majorBidi" w:cstheme="majorBidi"/>
          <w:color w:val="000000"/>
          <w:sz w:val="16"/>
          <w:szCs w:val="16"/>
        </w:rPr>
      </w:pPr>
    </w:p>
    <w:p w14:paraId="1CA2AB67" w14:textId="6DABA9B6" w:rsidR="008A6767" w:rsidRPr="00B02691" w:rsidRDefault="008A6767" w:rsidP="00DC18C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937BAA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ผู้บริหารเป็นผู้รับผิดชอบต่อข้อมูลอื่น</w:t>
      </w:r>
      <w:r w:rsidRPr="00937BAA">
        <w:rPr>
          <w:rFonts w:asciiTheme="majorBidi" w:hAnsiTheme="majorBidi" w:cstheme="majorBidi"/>
          <w:color w:val="000000"/>
          <w:spacing w:val="4"/>
          <w:sz w:val="32"/>
          <w:szCs w:val="32"/>
        </w:rPr>
        <w:t xml:space="preserve"> </w:t>
      </w:r>
      <w:r w:rsidRPr="00937BAA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ข้อมูลอื่นประกอบด้วย</w:t>
      </w:r>
      <w:r w:rsidR="00192900" w:rsidRPr="00937BAA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>ข้อมูลซึ่งรวมอยู่ใน</w:t>
      </w:r>
      <w:r w:rsidR="00543E29" w:rsidRPr="00937BAA">
        <w:rPr>
          <w:rFonts w:asciiTheme="majorBidi" w:hAnsiTheme="majorBidi" w:cstheme="majorBidi" w:hint="cs"/>
          <w:color w:val="000000"/>
          <w:spacing w:val="4"/>
          <w:sz w:val="32"/>
          <w:szCs w:val="32"/>
          <w:cs/>
        </w:rPr>
        <w:t>รายงานประจำปี</w:t>
      </w:r>
      <w:r w:rsidRPr="00937BAA">
        <w:rPr>
          <w:rFonts w:asciiTheme="majorBidi" w:hAnsiTheme="majorBidi" w:cstheme="majorBidi"/>
          <w:color w:val="000000"/>
          <w:spacing w:val="4"/>
          <w:sz w:val="32"/>
          <w:szCs w:val="32"/>
        </w:rPr>
        <w:t xml:space="preserve"> </w:t>
      </w:r>
      <w:r w:rsidR="005D5667" w:rsidRPr="00937BAA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>แต่</w:t>
      </w:r>
      <w:r w:rsidR="005D5667" w:rsidRPr="00937BAA">
        <w:rPr>
          <w:rFonts w:asciiTheme="majorBidi" w:hAnsiTheme="majorBidi" w:cs="Angsana New"/>
          <w:color w:val="000000"/>
          <w:spacing w:val="-6"/>
          <w:sz w:val="32"/>
          <w:szCs w:val="32"/>
          <w:cs/>
        </w:rPr>
        <w:t xml:space="preserve">ไม่รวมถึงงบการเงินรวมและงบการเงินเฉพาะกิจการและรายงานของผู้สอบบัญชีที่อยู่ในรายงานนั้น </w:t>
      </w:r>
      <w:r w:rsidRPr="00937BA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ซึ่งคาดว่า</w:t>
      </w:r>
      <w:r w:rsidRPr="00B02691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จะ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ถูกจัดเตรียมให้ข้าพเจ้าภายหลั</w:t>
      </w:r>
      <w:r w:rsidR="00192900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งวันที่ในรายงานของผู้สอบบัญชี</w:t>
      </w:r>
    </w:p>
    <w:p w14:paraId="27963E73" w14:textId="77777777" w:rsidR="006A6E8F" w:rsidRPr="00B02691" w:rsidRDefault="008A6767" w:rsidP="00DC18CF">
      <w:pPr>
        <w:autoSpaceDE w:val="0"/>
        <w:autoSpaceDN w:val="0"/>
        <w:adjustRightInd w:val="0"/>
        <w:spacing w:before="240" w:after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ความเห็นของข้าพเจ้าต่อ</w:t>
      </w:r>
      <w:r w:rsidR="00A8627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งบการเงินรวม</w:t>
      </w:r>
      <w:r w:rsidR="00A8627C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และงบการเงินเฉพาะกิจการ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49E685D0" w14:textId="77777777" w:rsidR="008A6767" w:rsidRPr="00B02691" w:rsidRDefault="008A6767" w:rsidP="00DC18CF">
      <w:pPr>
        <w:autoSpaceDE w:val="0"/>
        <w:autoSpaceDN w:val="0"/>
        <w:adjustRightInd w:val="0"/>
        <w:spacing w:before="240" w:after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ความรับผิดชอบของข้าพเจ้าที่เกี่ยวเนื่องกับการตรวจสอบ</w:t>
      </w:r>
      <w:r w:rsidR="00A8627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งบการเงินรวม</w:t>
      </w:r>
      <w:r w:rsidR="00A8627C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และงบการเงินเฉพาะกิจการ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การอ่านและพิจารณาว่าข้อมูลอื่นมีความขัดแย้ง</w:t>
      </w:r>
      <w:r w:rsidR="00F80534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ที่มีสาระสำ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คัญกับงบการเงินหรือกับความรู้ที่ได้รับจาก</w:t>
      </w:r>
      <w:r w:rsidRPr="00B0269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การตรวจสอบของข้าพเจ้า</w:t>
      </w:r>
      <w:r w:rsidRPr="00B02691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หรือปรากฏว่าข้อมูลอื่นมีการแสดงข้อมูลท</w:t>
      </w:r>
      <w:r w:rsidR="00F80534" w:rsidRPr="00B0269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ี่ขัดต่อข้อเท็จจริงอันเป็นสาระสำ</w:t>
      </w:r>
      <w:r w:rsidRPr="00B0269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คัญ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หรือไม่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2BA853B5" w14:textId="79DA78EF" w:rsidR="008A6767" w:rsidRPr="00B02691" w:rsidRDefault="008A6767" w:rsidP="00287D2D">
      <w:pPr>
        <w:autoSpaceDE w:val="0"/>
        <w:autoSpaceDN w:val="0"/>
        <w:adjustRightInd w:val="0"/>
        <w:spacing w:before="240" w:after="24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เมื่อข้าพเจ้าได้อ่านรายงาน</w:t>
      </w:r>
      <w:r w:rsidR="00B53395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ประจำปี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หากข้าพเจ้าสรุปได้ว่ามีการแสดงข้อมูลท</w:t>
      </w:r>
      <w:r w:rsidR="00F80534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ี่ขัดต่อข้อเท็จจริงอันเป็นสาระสำ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คัญ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ข้าพเจ้าต้องสื่อสารเรื่</w:t>
      </w:r>
      <w:r w:rsidR="008C282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องดังกล่าวกับ</w:t>
      </w:r>
      <w:r w:rsidR="00AC0B34">
        <w:rPr>
          <w:rFonts w:asciiTheme="majorBidi" w:hAnsiTheme="majorBidi" w:cstheme="majorBidi" w:hint="cs"/>
          <w:color w:val="000000"/>
          <w:sz w:val="32"/>
          <w:szCs w:val="32"/>
          <w:cs/>
        </w:rPr>
        <w:t>ฝ่ายบริหารหรือ</w:t>
      </w:r>
      <w:r w:rsidR="008C282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ผู้มีหน้าที่ในการกำ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กับดูแล</w:t>
      </w:r>
      <w:r w:rsidR="00AC0B34">
        <w:rPr>
          <w:rFonts w:asciiTheme="majorBidi" w:hAnsiTheme="majorBidi" w:cstheme="majorBidi" w:hint="cs"/>
          <w:color w:val="000000"/>
          <w:sz w:val="32"/>
          <w:szCs w:val="32"/>
          <w:cs/>
        </w:rPr>
        <w:t>เพื่อดำเนินการแก้ไขให้เหมาะสมต่อไป</w:t>
      </w:r>
    </w:p>
    <w:p w14:paraId="07380C98" w14:textId="77777777" w:rsidR="005D45E9" w:rsidRDefault="005D45E9">
      <w:pPr>
        <w:spacing w:after="200" w:line="276" w:lineRule="auto"/>
        <w:rPr>
          <w:rFonts w:asciiTheme="majorBidi" w:hAnsiTheme="majorBidi" w:cstheme="majorBidi"/>
          <w:b/>
          <w:bCs/>
          <w:color w:val="000000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color w:val="000000"/>
          <w:spacing w:val="-4"/>
          <w:sz w:val="32"/>
          <w:szCs w:val="32"/>
          <w:cs/>
        </w:rPr>
        <w:br w:type="page"/>
      </w:r>
    </w:p>
    <w:p w14:paraId="5CBC8AAE" w14:textId="034EF5CB" w:rsidR="008A6767" w:rsidRPr="00B02691" w:rsidRDefault="008A6767" w:rsidP="00B51721">
      <w:pPr>
        <w:autoSpaceDE w:val="0"/>
        <w:autoSpaceDN w:val="0"/>
        <w:adjustRightInd w:val="0"/>
        <w:spacing w:after="0"/>
        <w:ind w:left="432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</w:pPr>
      <w:r w:rsidRPr="00B02691">
        <w:rPr>
          <w:rFonts w:asciiTheme="majorBidi" w:hAnsiTheme="majorBidi" w:cstheme="majorBidi"/>
          <w:b/>
          <w:bCs/>
          <w:color w:val="000000"/>
          <w:spacing w:val="-4"/>
          <w:sz w:val="32"/>
          <w:szCs w:val="32"/>
          <w:cs/>
        </w:rPr>
        <w:lastRenderedPageBreak/>
        <w:t>ความรับผิดชอบขอ</w:t>
      </w:r>
      <w:r w:rsidR="008C282C" w:rsidRPr="00B02691">
        <w:rPr>
          <w:rFonts w:asciiTheme="majorBidi" w:hAnsiTheme="majorBidi" w:cstheme="majorBidi"/>
          <w:b/>
          <w:bCs/>
          <w:color w:val="000000"/>
          <w:spacing w:val="-4"/>
          <w:sz w:val="32"/>
          <w:szCs w:val="32"/>
          <w:cs/>
        </w:rPr>
        <w:t>งผู้บริหารและผู้มีหน้าที่ในการกำ</w:t>
      </w:r>
      <w:r w:rsidRPr="00B02691">
        <w:rPr>
          <w:rFonts w:asciiTheme="majorBidi" w:hAnsiTheme="majorBidi" w:cstheme="majorBidi"/>
          <w:b/>
          <w:bCs/>
          <w:color w:val="000000"/>
          <w:spacing w:val="-4"/>
          <w:sz w:val="32"/>
          <w:szCs w:val="32"/>
          <w:cs/>
        </w:rPr>
        <w:t>กับดูแลต่องบการเงินรวม</w:t>
      </w:r>
      <w:r w:rsidR="008821A4" w:rsidRPr="00B02691">
        <w:rPr>
          <w:rFonts w:asciiTheme="majorBidi" w:hAnsiTheme="majorBidi" w:cstheme="majorBidi" w:hint="cs"/>
          <w:b/>
          <w:bCs/>
          <w:color w:val="000000"/>
          <w:spacing w:val="-4"/>
          <w:sz w:val="32"/>
          <w:szCs w:val="32"/>
          <w:cs/>
        </w:rPr>
        <w:t>และงบการเงินเฉพาะ</w:t>
      </w:r>
      <w:r w:rsidR="00901DF3" w:rsidRPr="00B02691">
        <w:rPr>
          <w:rFonts w:asciiTheme="majorBidi" w:hAnsiTheme="majorBidi" w:cstheme="majorBidi" w:hint="cs"/>
          <w:b/>
          <w:bCs/>
          <w:color w:val="000000"/>
          <w:spacing w:val="-4"/>
          <w:sz w:val="32"/>
          <w:szCs w:val="32"/>
          <w:cs/>
        </w:rPr>
        <w:t>กิจการ</w:t>
      </w:r>
    </w:p>
    <w:p w14:paraId="394AE060" w14:textId="77777777" w:rsidR="008A6767" w:rsidRPr="00B02691" w:rsidRDefault="008A6767" w:rsidP="005D45E9">
      <w:pPr>
        <w:pStyle w:val="ListParagraph"/>
        <w:spacing w:before="120" w:after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ผู้บร</w:t>
      </w:r>
      <w:r w:rsidR="008C282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ิหารมีหน้าที่รับผิดชอบในการจัดทำและนำ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เสนองบการเงินรวม</w:t>
      </w:r>
      <w:r w:rsidR="006829D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และงบการเงินเฉพาะ</w:t>
      </w:r>
      <w:r w:rsidR="00901DF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กิจการ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เหล่านี้</w:t>
      </w:r>
      <w:r w:rsidRPr="00B02691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โดยถูกต้องตามที่ควรตามมาตรฐานการรายงานทางการเงิน</w:t>
      </w:r>
      <w:r w:rsidRPr="00B02691">
        <w:rPr>
          <w:rFonts w:asciiTheme="majorBidi" w:hAnsiTheme="majorBidi" w:cstheme="majorBidi"/>
          <w:color w:val="000000"/>
          <w:spacing w:val="4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และรับผิดชอบเกี่ยวกับการควบ</w:t>
      </w:r>
      <w:r w:rsidR="008C282C" w:rsidRPr="00B02691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คุมภายในที่</w:t>
      </w:r>
      <w:r w:rsidR="008C282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ผู้บริหารพิจารณาว่าจำ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เป็นเพื่อให</w:t>
      </w:r>
      <w:r w:rsidR="008C282C" w:rsidRPr="00B02691">
        <w:rPr>
          <w:rFonts w:asciiTheme="majorBidi" w:hAnsiTheme="majorBidi" w:cstheme="majorBidi"/>
          <w:color w:val="000000"/>
          <w:sz w:val="32"/>
          <w:szCs w:val="32"/>
          <w:cs/>
        </w:rPr>
        <w:t>้สามารถจัดทำ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งบการเงินรวม</w:t>
      </w:r>
      <w:r w:rsidR="006829D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และงบการเงินเฉพาะ</w:t>
      </w:r>
      <w:r w:rsidR="00901DF3" w:rsidRPr="00B02691">
        <w:rPr>
          <w:rFonts w:asciiTheme="majorBidi" w:hAnsiTheme="majorBidi" w:cstheme="majorBidi" w:hint="cs"/>
          <w:color w:val="000000"/>
          <w:sz w:val="32"/>
          <w:szCs w:val="32"/>
          <w:cs/>
        </w:rPr>
        <w:t>กิจการ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ที่ปราศจากการแสดงข้อมูลที่ขัดต่อข้อเท็จจริงอันเ</w:t>
      </w:r>
      <w:r w:rsidR="00F80534" w:rsidRPr="00B02691">
        <w:rPr>
          <w:rFonts w:asciiTheme="majorBidi" w:hAnsiTheme="majorBidi" w:cstheme="majorBidi"/>
          <w:color w:val="000000"/>
          <w:sz w:val="32"/>
          <w:szCs w:val="32"/>
          <w:cs/>
        </w:rPr>
        <w:t>ป็นสาระสำ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คัญไม่ว่าจะเกิดจากการทุจริตหรือข้อผิดพลาด</w:t>
      </w:r>
    </w:p>
    <w:p w14:paraId="088E979F" w14:textId="56B8C43C" w:rsidR="008A6767" w:rsidRPr="00B02691" w:rsidRDefault="003B28F7" w:rsidP="00DC18CF">
      <w:pPr>
        <w:autoSpaceDE w:val="0"/>
        <w:autoSpaceDN w:val="0"/>
        <w:adjustRightInd w:val="0"/>
        <w:spacing w:before="240" w:after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</w:t>
      </w:r>
      <w:r w:rsidRPr="00B02691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ของกลุ่มบริษัทและบริษัท ในการดำเนินงานต่อเนื่อง </w:t>
      </w:r>
      <w:r w:rsidR="009E5FEF">
        <w:rPr>
          <w:rFonts w:asciiTheme="majorBidi" w:hAnsiTheme="majorBidi" w:cs="Angsana New" w:hint="cs"/>
          <w:color w:val="000000"/>
          <w:spacing w:val="4"/>
          <w:sz w:val="32"/>
          <w:szCs w:val="32"/>
          <w:cs/>
        </w:rPr>
        <w:t>การ</w:t>
      </w:r>
      <w:r w:rsidRPr="00B02691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เปิดเผยเรื่องที่เกี่ยวกับการดำเนินงานต่อเนื่อง 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(ตามความเหมาะสม) และการใช้เกณฑ์การบัญชีสำหรับการดำเนินงานต่อเนื่องเว้นแต่ผู้บริหารมีความตั้งใจ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ที่จะเลิก</w:t>
      </w:r>
      <w:r w:rsidR="00C21179">
        <w:rPr>
          <w:rFonts w:asciiTheme="majorBidi" w:hAnsiTheme="majorBidi" w:cs="Angsana New" w:hint="cs"/>
          <w:color w:val="000000"/>
          <w:sz w:val="32"/>
          <w:szCs w:val="32"/>
          <w:cs/>
        </w:rPr>
        <w:t>กลุ่ม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บริษัท</w:t>
      </w:r>
      <w:r w:rsidR="00C21179">
        <w:rPr>
          <w:rFonts w:asciiTheme="majorBidi" w:hAnsiTheme="majorBidi" w:cs="Angsana New" w:hint="cs"/>
          <w:color w:val="000000"/>
          <w:sz w:val="32"/>
          <w:szCs w:val="32"/>
          <w:cs/>
        </w:rPr>
        <w:t>และบริษัท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หรือหยุดดำเนินงานหรือไม่สามารถดำเนินงานต่อเนื่องต่อไปได้</w:t>
      </w:r>
    </w:p>
    <w:p w14:paraId="615B72F2" w14:textId="7D381BA4" w:rsidR="0077541E" w:rsidRPr="00B02691" w:rsidRDefault="00F968B8" w:rsidP="00DC18CF">
      <w:pPr>
        <w:autoSpaceDE w:val="0"/>
        <w:autoSpaceDN w:val="0"/>
        <w:adjustRightInd w:val="0"/>
        <w:spacing w:before="240" w:after="0"/>
        <w:ind w:firstLine="432"/>
        <w:jc w:val="thaiDistribute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C21179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ผู้มีหน้าที่ในการกำ</w:t>
      </w:r>
      <w:r w:rsidR="008A6767" w:rsidRPr="00C21179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กับดูแลมีหน้าที่ในก</w:t>
      </w:r>
      <w:r w:rsidR="00410508" w:rsidRPr="00C21179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าร</w:t>
      </w:r>
      <w:r w:rsidR="005C509A" w:rsidRPr="00C21179">
        <w:rPr>
          <w:rFonts w:asciiTheme="majorBidi" w:hAnsiTheme="majorBidi" w:cstheme="majorBidi" w:hint="cs"/>
          <w:color w:val="000000"/>
          <w:spacing w:val="-12"/>
          <w:sz w:val="32"/>
          <w:szCs w:val="32"/>
          <w:cs/>
        </w:rPr>
        <w:t>กำกับ</w:t>
      </w:r>
      <w:r w:rsidR="00410508" w:rsidRPr="00C21179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ดูแลกระบวนการในการจัดทำ</w:t>
      </w:r>
      <w:r w:rsidR="003B28F7" w:rsidRPr="00C21179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รายงานทางการเงินของ</w:t>
      </w:r>
      <w:r w:rsidR="00C21179" w:rsidRPr="00C21179">
        <w:rPr>
          <w:rFonts w:asciiTheme="majorBidi" w:hAnsiTheme="majorBidi" w:cstheme="majorBidi" w:hint="cs"/>
          <w:color w:val="000000"/>
          <w:spacing w:val="-12"/>
          <w:sz w:val="32"/>
          <w:szCs w:val="32"/>
          <w:cs/>
        </w:rPr>
        <w:t>กลุ่ม</w:t>
      </w:r>
      <w:r w:rsidR="008A6767" w:rsidRPr="00B02691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</w:t>
      </w:r>
    </w:p>
    <w:p w14:paraId="49F4F563" w14:textId="29FDA6C3" w:rsidR="008A6767" w:rsidRPr="00B02691" w:rsidRDefault="008A6767" w:rsidP="005D45E9">
      <w:pPr>
        <w:autoSpaceDE w:val="0"/>
        <w:autoSpaceDN w:val="0"/>
        <w:adjustRightInd w:val="0"/>
        <w:spacing w:before="240" w:after="0"/>
        <w:ind w:left="446"/>
        <w:jc w:val="thaiDistribute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  <w:r w:rsidRPr="00B0269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ความรับผิดชอบของผู้สอบบัญชีต่อการตรวจสอบงบการเงินรวม</w:t>
      </w:r>
      <w:r w:rsidR="005E5E3F" w:rsidRPr="00B0269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และ</w:t>
      </w:r>
      <w:r w:rsidR="00920CA9" w:rsidRPr="00B0269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งบการเงิน</w:t>
      </w:r>
      <w:r w:rsidR="005E5E3F" w:rsidRPr="00B0269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เฉพาะ</w:t>
      </w:r>
      <w:r w:rsidR="00391D4D" w:rsidRPr="00B0269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กิจการ</w:t>
      </w:r>
    </w:p>
    <w:p w14:paraId="44B1A8C9" w14:textId="77777777" w:rsidR="008A6767" w:rsidRPr="00B02691" w:rsidRDefault="003B28F7" w:rsidP="005D45E9">
      <w:pPr>
        <w:pStyle w:val="ListParagraph"/>
        <w:spacing w:before="120" w:after="0"/>
        <w:ind w:left="432"/>
        <w:jc w:val="thaiDistribute"/>
        <w:rPr>
          <w:rFonts w:asciiTheme="majorBidi" w:hAnsiTheme="majorBidi" w:cs="Angsana New"/>
          <w:sz w:val="32"/>
          <w:szCs w:val="32"/>
        </w:rPr>
      </w:pPr>
      <w:r w:rsidRPr="00B02691">
        <w:rPr>
          <w:rFonts w:asciiTheme="majorBidi" w:hAnsiTheme="majorBidi" w:cs="Angsana New"/>
          <w:spacing w:val="6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</w:t>
      </w:r>
      <w:r w:rsidRPr="00B02691">
        <w:rPr>
          <w:rFonts w:asciiTheme="majorBidi" w:hAnsiTheme="majorBidi" w:cs="Angsana New"/>
          <w:sz w:val="32"/>
          <w:szCs w:val="32"/>
          <w:cs/>
        </w:rPr>
        <w:t>หรือไม่ ไม่ว่าจะเกิดจากการทุจริตหรือข้อผิดพลาด และเสนอรายงานของผู้สอบบัญชีซึ่งรวมความเห็น</w:t>
      </w:r>
      <w:r w:rsidRPr="004D5225">
        <w:rPr>
          <w:rFonts w:asciiTheme="majorBidi" w:hAnsiTheme="majorBidi" w:cs="Angsana New"/>
          <w:spacing w:val="-6"/>
          <w:sz w:val="32"/>
          <w:szCs w:val="32"/>
          <w:cs/>
        </w:rPr>
        <w:t>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</w:t>
      </w:r>
      <w:r w:rsidRPr="00B02691">
        <w:rPr>
          <w:rFonts w:asciiTheme="majorBidi" w:hAnsiTheme="majorBidi" w:cs="Angsana New"/>
          <w:spacing w:val="-4"/>
          <w:sz w:val="32"/>
          <w:szCs w:val="32"/>
          <w:cs/>
        </w:rPr>
        <w:t>ว่าการปฏิบัติงานตรวจสอบตามมาตรฐานการสอบบัญชีจะสามารถตรวจพบข้อมูลที่ขัดต่อข้อเท็จจริงอันเป็น</w:t>
      </w:r>
      <w:r w:rsidRPr="00B02691">
        <w:rPr>
          <w:rFonts w:asciiTheme="majorBidi" w:hAnsiTheme="majorBidi" w:cs="Angsana New"/>
          <w:spacing w:val="2"/>
          <w:sz w:val="32"/>
          <w:szCs w:val="32"/>
          <w:cs/>
        </w:rPr>
        <w:t>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</w:t>
      </w:r>
      <w:r w:rsidRPr="00B02691">
        <w:rPr>
          <w:rFonts w:asciiTheme="majorBidi" w:hAnsiTheme="majorBidi" w:cs="Angsana New"/>
          <w:spacing w:val="-6"/>
          <w:sz w:val="32"/>
          <w:szCs w:val="32"/>
          <w:cs/>
        </w:rPr>
        <w:t>สาระสำคัญเมื่อ</w:t>
      </w:r>
      <w:r w:rsidRPr="00B02691">
        <w:rPr>
          <w:rFonts w:asciiTheme="majorBidi" w:hAnsiTheme="majorBidi" w:cs="Angsana New"/>
          <w:spacing w:val="4"/>
          <w:sz w:val="32"/>
          <w:szCs w:val="32"/>
          <w:cs/>
        </w:rPr>
        <w:t>คาดการณ์</w:t>
      </w:r>
      <w:r w:rsidRPr="00B02691">
        <w:rPr>
          <w:rFonts w:asciiTheme="majorBidi" w:hAnsiTheme="majorBidi" w:cs="Angsana New"/>
          <w:spacing w:val="-4"/>
          <w:sz w:val="32"/>
          <w:szCs w:val="32"/>
          <w:cs/>
        </w:rPr>
        <w:t>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 จากการใช้</w:t>
      </w:r>
      <w:r w:rsidRPr="00B02691">
        <w:rPr>
          <w:rFonts w:asciiTheme="majorBidi" w:hAnsiTheme="majorBidi" w:cs="Angsana New"/>
          <w:sz w:val="32"/>
          <w:szCs w:val="32"/>
          <w:cs/>
        </w:rPr>
        <w:t>งบการเงินเหล่านี้</w:t>
      </w:r>
    </w:p>
    <w:p w14:paraId="4A5592A5" w14:textId="77777777" w:rsidR="00C81C3C" w:rsidRPr="00B02691" w:rsidRDefault="00C81C3C" w:rsidP="00DC18CF">
      <w:pPr>
        <w:spacing w:before="240" w:after="0"/>
        <w:ind w:left="432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ในการตรวจสอบของข้าพเจ้าตามมาตรฐานการสอบบัญชี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02691">
        <w:rPr>
          <w:rFonts w:asciiTheme="majorBidi" w:hAnsiTheme="majorBidi" w:cstheme="majorBidi"/>
          <w:color w:val="000000"/>
          <w:sz w:val="32"/>
          <w:szCs w:val="32"/>
          <w:cs/>
        </w:rPr>
        <w:t>การปฏิบัติงานของข้าพเจ้ารวมถึง</w:t>
      </w:r>
      <w:r w:rsidRPr="00B02691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1E2BAE9E" w14:textId="77777777" w:rsidR="005D45E9" w:rsidRDefault="005D45E9">
      <w:pPr>
        <w:spacing w:after="200" w:line="276" w:lineRule="auto"/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</w:pPr>
      <w:r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br w:type="page"/>
      </w:r>
    </w:p>
    <w:p w14:paraId="068831B5" w14:textId="12E9609A" w:rsidR="00C81C3C" w:rsidRPr="00D209C4" w:rsidRDefault="005C4AA7" w:rsidP="00D209C4">
      <w:pPr>
        <w:pStyle w:val="Default"/>
        <w:numPr>
          <w:ilvl w:val="0"/>
          <w:numId w:val="6"/>
        </w:numPr>
        <w:spacing w:after="120"/>
        <w:ind w:left="806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209C4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  <w:r w:rsidR="00C81C3C" w:rsidRPr="00D209C4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</w:p>
    <w:p w14:paraId="31E7A27B" w14:textId="342CEDF4" w:rsidR="0007093C" w:rsidRPr="00B02691" w:rsidRDefault="00F968B8" w:rsidP="00B15728">
      <w:pPr>
        <w:pStyle w:val="Default"/>
        <w:numPr>
          <w:ilvl w:val="0"/>
          <w:numId w:val="6"/>
        </w:numPr>
        <w:spacing w:after="120"/>
        <w:ind w:left="806"/>
        <w:jc w:val="thaiDistribute"/>
        <w:rPr>
          <w:rFonts w:asciiTheme="majorBidi" w:hAnsiTheme="majorBidi" w:cstheme="majorBidi"/>
          <w:sz w:val="32"/>
          <w:szCs w:val="32"/>
        </w:rPr>
      </w:pPr>
      <w:r w:rsidRPr="00B02691">
        <w:rPr>
          <w:rFonts w:asciiTheme="majorBidi" w:hAnsiTheme="majorBidi" w:cstheme="majorBidi"/>
          <w:spacing w:val="-2"/>
          <w:sz w:val="32"/>
          <w:szCs w:val="32"/>
          <w:cs/>
        </w:rPr>
        <w:t>ทำ</w:t>
      </w:r>
      <w:r w:rsidR="00C81C3C" w:rsidRPr="00B02691">
        <w:rPr>
          <w:rFonts w:asciiTheme="majorBidi" w:hAnsiTheme="majorBidi" w:cstheme="majorBidi"/>
          <w:spacing w:val="-2"/>
          <w:sz w:val="32"/>
          <w:szCs w:val="32"/>
          <w:cs/>
        </w:rPr>
        <w:t>ความเข้าใจในระบบการควบคุมภายในที่เกี่ยวข้องกับการตรวจสอบ</w:t>
      </w:r>
      <w:r w:rsidR="00C81C3C" w:rsidRPr="00B02691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81C3C" w:rsidRPr="00B02691">
        <w:rPr>
          <w:rFonts w:asciiTheme="majorBidi" w:hAnsiTheme="majorBidi" w:cstheme="majorBidi"/>
          <w:spacing w:val="-2"/>
          <w:sz w:val="32"/>
          <w:szCs w:val="32"/>
          <w:cs/>
        </w:rPr>
        <w:t>เพื่อออกแบบวิธีการตรวจสอบ</w:t>
      </w:r>
      <w:r w:rsidR="00C81C3C" w:rsidRPr="00B02691">
        <w:rPr>
          <w:rFonts w:asciiTheme="majorBidi" w:hAnsiTheme="majorBidi" w:cstheme="majorBidi"/>
          <w:sz w:val="32"/>
          <w:szCs w:val="32"/>
          <w:cs/>
        </w:rPr>
        <w:t>ที่เหมาะสมกับสถานการณ์</w:t>
      </w:r>
      <w:r w:rsidR="00C81C3C" w:rsidRPr="00B02691">
        <w:rPr>
          <w:rFonts w:asciiTheme="majorBidi" w:hAnsiTheme="majorBidi" w:cstheme="majorBidi"/>
          <w:sz w:val="32"/>
          <w:szCs w:val="32"/>
        </w:rPr>
        <w:t xml:space="preserve"> </w:t>
      </w:r>
      <w:r w:rsidR="00C81C3C" w:rsidRPr="00B02691">
        <w:rPr>
          <w:rFonts w:asciiTheme="majorBidi" w:hAnsiTheme="majorBidi" w:cstheme="majorBidi"/>
          <w:sz w:val="32"/>
          <w:szCs w:val="32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C21179">
        <w:rPr>
          <w:rFonts w:asciiTheme="majorBidi" w:hAnsiTheme="majorBidi" w:cstheme="majorBidi" w:hint="cs"/>
          <w:sz w:val="32"/>
          <w:szCs w:val="32"/>
          <w:cs/>
        </w:rPr>
        <w:t>และบริษัท</w:t>
      </w:r>
    </w:p>
    <w:p w14:paraId="1E51053A" w14:textId="77777777" w:rsidR="00C81C3C" w:rsidRPr="00B02691" w:rsidRDefault="00C81C3C" w:rsidP="00B15728">
      <w:pPr>
        <w:pStyle w:val="Default"/>
        <w:numPr>
          <w:ilvl w:val="0"/>
          <w:numId w:val="6"/>
        </w:numPr>
        <w:spacing w:after="120"/>
        <w:ind w:left="806"/>
        <w:jc w:val="thaiDistribute"/>
        <w:rPr>
          <w:rFonts w:asciiTheme="majorBidi" w:hAnsiTheme="majorBidi" w:cstheme="majorBidi"/>
          <w:sz w:val="32"/>
          <w:szCs w:val="32"/>
        </w:rPr>
      </w:pPr>
      <w:r w:rsidRPr="00B02691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</w:t>
      </w:r>
      <w:r w:rsidR="00F968B8" w:rsidRPr="00B02691">
        <w:rPr>
          <w:rFonts w:asciiTheme="majorBidi" w:hAnsiTheme="majorBidi" w:cstheme="majorBidi"/>
          <w:sz w:val="32"/>
          <w:szCs w:val="32"/>
          <w:cs/>
        </w:rPr>
        <w:t>ดเผยข้อมูลที่เกี่ยวข้องซึ่งจัดทำ</w:t>
      </w:r>
      <w:r w:rsidRPr="00B02691">
        <w:rPr>
          <w:rFonts w:asciiTheme="majorBidi" w:hAnsiTheme="majorBidi" w:cstheme="majorBidi"/>
          <w:sz w:val="32"/>
          <w:szCs w:val="32"/>
          <w:cs/>
        </w:rPr>
        <w:t>ขึ้นโดยผู้บริหาร</w:t>
      </w:r>
      <w:r w:rsidRPr="00B02691">
        <w:rPr>
          <w:rFonts w:asciiTheme="majorBidi" w:hAnsiTheme="majorBidi" w:cstheme="majorBidi"/>
          <w:sz w:val="32"/>
          <w:szCs w:val="32"/>
        </w:rPr>
        <w:t xml:space="preserve"> </w:t>
      </w:r>
    </w:p>
    <w:p w14:paraId="254252EB" w14:textId="536D6F7C" w:rsidR="005C4AA7" w:rsidRPr="00B02691" w:rsidRDefault="005C4AA7" w:rsidP="00B15728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806"/>
        <w:contextualSpacing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="Angsana New" w:hAnsi="Angsana New" w:cs="Angsana New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</w:t>
      </w:r>
      <w:r w:rsidRPr="00B02691">
        <w:rPr>
          <w:rFonts w:ascii="Angsana New" w:hAnsi="Angsana New" w:cs="Angsana New"/>
          <w:spacing w:val="-4"/>
          <w:sz w:val="32"/>
          <w:szCs w:val="32"/>
          <w:cs/>
        </w:rPr>
        <w:t>ข้าพเจ้าต้องกล่าวไว้ในรายงานของผู้สอบบัญชีของข้าพเจ้าโดยให้สังเกตถึงการเปิดเผยข้อมูลที่เกี่ยวข้อง</w:t>
      </w:r>
      <w:r w:rsidRPr="00B02691">
        <w:rPr>
          <w:rFonts w:ascii="Angsana New" w:hAnsi="Angsana New" w:cs="Angsana New"/>
          <w:sz w:val="32"/>
          <w:szCs w:val="32"/>
          <w:cs/>
        </w:rPr>
        <w:t xml:space="preserve">ในงบการเงิน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</w:t>
      </w:r>
      <w:r w:rsidRPr="00B02691">
        <w:rPr>
          <w:rFonts w:ascii="Angsana New" w:hAnsi="Angsana New" w:cs="Angsana New"/>
          <w:spacing w:val="4"/>
          <w:sz w:val="32"/>
          <w:szCs w:val="32"/>
          <w:cs/>
        </w:rPr>
        <w:t>อย่างไรก็ตาม เหตุการณ์หรือสถานการณ์ในอนาคตอาจเป็นเหตุให้กลุ่มบริษัทและบริษัทต้องหยุด</w:t>
      </w:r>
      <w:r w:rsidRPr="00B02691">
        <w:rPr>
          <w:rFonts w:ascii="Angsana New" w:hAnsi="Angsana New" w:cs="Angsana New"/>
          <w:sz w:val="32"/>
          <w:szCs w:val="32"/>
          <w:cs/>
        </w:rPr>
        <w:t>การดำเนินงานต่อเนื่อง</w:t>
      </w:r>
    </w:p>
    <w:p w14:paraId="7C73DAD5" w14:textId="77777777" w:rsidR="0007093C" w:rsidRPr="00B02691" w:rsidRDefault="005C4AA7" w:rsidP="00B15728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806"/>
        <w:contextualSpacing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 xml:space="preserve">ประเมินการนำเสนอ โครงสร้างและเนื้อหาของงบการเงินรวมและงบการเงินเฉพาะกิจการโดยรวม </w:t>
      </w:r>
      <w:r w:rsidRPr="00B02691">
        <w:rPr>
          <w:rFonts w:asciiTheme="majorBidi" w:hAnsiTheme="majorBidi" w:cs="Angsana New"/>
          <w:color w:val="000000"/>
          <w:spacing w:val="2"/>
          <w:sz w:val="32"/>
          <w:szCs w:val="32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ในรูปแบบที่ทำให้มีการนำเสนอข้อมูลโดยถูกต้องตามที่ควรหรือไม่</w:t>
      </w:r>
      <w:r w:rsidR="00C81C3C" w:rsidRPr="00B02691">
        <w:rPr>
          <w:rFonts w:asciiTheme="majorBidi" w:hAnsiTheme="majorBidi" w:cs="Angsana New"/>
          <w:color w:val="000000"/>
          <w:sz w:val="32"/>
          <w:szCs w:val="32"/>
          <w:cs/>
        </w:rPr>
        <w:t xml:space="preserve"> </w:t>
      </w:r>
    </w:p>
    <w:p w14:paraId="098C76E6" w14:textId="0DAFF743" w:rsidR="00D209C4" w:rsidRDefault="005C4AA7" w:rsidP="00B1572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ind w:left="806"/>
        <w:contextualSpacing w:val="0"/>
        <w:jc w:val="thaiDistribute"/>
        <w:rPr>
          <w:rFonts w:asciiTheme="majorBidi" w:hAnsiTheme="majorBidi" w:cs="Angsana New"/>
          <w:color w:val="000000"/>
          <w:sz w:val="32"/>
          <w:szCs w:val="32"/>
          <w:cs/>
        </w:rPr>
      </w:pP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หรือกิจกรรมทางธุรกิจภายในกลุ่มบริษัทเพื่อแสดงความเห็นต่องบการเงินรวม ข้าพเจ้ารับผิดชอบต่อ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แต่เพียงผู้เดียวต่อความเห็นของข้าพเจ้า</w:t>
      </w:r>
    </w:p>
    <w:p w14:paraId="32AD7179" w14:textId="77777777" w:rsidR="00D209C4" w:rsidRDefault="00D209C4">
      <w:pPr>
        <w:spacing w:after="200" w:line="276" w:lineRule="auto"/>
        <w:rPr>
          <w:rFonts w:asciiTheme="majorBidi" w:hAnsiTheme="majorBidi" w:cs="Angsana New"/>
          <w:color w:val="000000"/>
          <w:sz w:val="32"/>
          <w:szCs w:val="32"/>
          <w:cs/>
        </w:rPr>
      </w:pPr>
      <w:r>
        <w:rPr>
          <w:rFonts w:asciiTheme="majorBidi" w:hAnsiTheme="majorBidi" w:cs="Angsana New"/>
          <w:color w:val="000000"/>
          <w:sz w:val="32"/>
          <w:szCs w:val="32"/>
          <w:cs/>
        </w:rPr>
        <w:br w:type="page"/>
      </w:r>
    </w:p>
    <w:p w14:paraId="6CBA0282" w14:textId="32AAF4B5" w:rsidR="00C81C3C" w:rsidRPr="00B02691" w:rsidRDefault="005C4AA7" w:rsidP="00DC18CF">
      <w:pPr>
        <w:autoSpaceDE w:val="0"/>
        <w:autoSpaceDN w:val="0"/>
        <w:adjustRightInd w:val="0"/>
        <w:spacing w:before="240" w:after="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B02691">
        <w:rPr>
          <w:rFonts w:asciiTheme="majorBidi" w:hAnsiTheme="majorBidi" w:cs="Angsana New"/>
          <w:color w:val="000000"/>
          <w:spacing w:val="2"/>
          <w:sz w:val="32"/>
          <w:szCs w:val="32"/>
          <w:cs/>
        </w:rPr>
        <w:lastRenderedPageBreak/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ของการตรวจสอบตามที่ได้วางแผนไว้</w:t>
      </w:r>
      <w:r w:rsidR="004901B9">
        <w:rPr>
          <w:rFonts w:asciiTheme="majorBidi" w:hAnsiTheme="majorBidi" w:cs="Angsana New" w:hint="cs"/>
          <w:color w:val="000000"/>
          <w:spacing w:val="-4"/>
          <w:sz w:val="32"/>
          <w:szCs w:val="32"/>
          <w:cs/>
        </w:rPr>
        <w:t xml:space="preserve"> </w:t>
      </w:r>
      <w:r w:rsidRPr="00B02691">
        <w:rPr>
          <w:rFonts w:asciiTheme="majorBidi" w:hAnsiTheme="majorBidi" w:cs="Angsana New"/>
          <w:color w:val="000000"/>
          <w:spacing w:val="-4"/>
          <w:sz w:val="32"/>
          <w:szCs w:val="32"/>
          <w:cs/>
        </w:rPr>
        <w:t>ประเด็นที่มีนัยสำคัญที่พบจากการตรวจสอบ รวมถึงข้อบกพร่องที่</w:t>
      </w:r>
      <w:r w:rsidRPr="00B02691">
        <w:rPr>
          <w:rFonts w:asciiTheme="majorBidi" w:hAnsiTheme="majorBidi" w:cs="Angsana New"/>
          <w:color w:val="000000"/>
          <w:spacing w:val="-6"/>
          <w:sz w:val="32"/>
          <w:szCs w:val="32"/>
          <w:cs/>
        </w:rPr>
        <w:t>มีนัย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สำคัญในระบบการควบคุมภายในหากข้าพเจ้าได้พบในระหว่างการตรวจสอบของข้าพเจ้า</w:t>
      </w:r>
    </w:p>
    <w:p w14:paraId="152F667D" w14:textId="5275F42D" w:rsidR="00607D3E" w:rsidRPr="005D45E9" w:rsidRDefault="005C4AA7" w:rsidP="005D45E9">
      <w:pPr>
        <w:autoSpaceDE w:val="0"/>
        <w:autoSpaceDN w:val="0"/>
        <w:adjustRightInd w:val="0"/>
        <w:spacing w:before="240"/>
        <w:ind w:left="432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B02691">
        <w:rPr>
          <w:rFonts w:asciiTheme="majorBidi" w:hAnsiTheme="majorBidi" w:cs="Angsana New"/>
          <w:color w:val="000000"/>
          <w:spacing w:val="-10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กับความเป็นอิสระและได้สื่อสารกับผู้มีหน้าที่ในการกำกับดูแลเกี่ยวกับความสัมพันธ์ทั้งหมดตลอดจน</w:t>
      </w:r>
      <w:r w:rsidRPr="00A341D1">
        <w:rPr>
          <w:rFonts w:asciiTheme="majorBidi" w:hAnsiTheme="majorBidi" w:cs="Angsana New"/>
          <w:color w:val="000000"/>
          <w:spacing w:val="-10"/>
          <w:sz w:val="32"/>
          <w:szCs w:val="32"/>
          <w:cs/>
        </w:rPr>
        <w:t>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0E7569" w:rsidRPr="00A341D1">
        <w:rPr>
          <w:rFonts w:asciiTheme="majorBidi" w:hAnsiTheme="majorBidi" w:cs="Angsana New"/>
          <w:color w:val="000000"/>
          <w:spacing w:val="-10"/>
          <w:sz w:val="32"/>
          <w:szCs w:val="32"/>
          <w:cs/>
        </w:rPr>
        <w:t>และ</w:t>
      </w:r>
      <w:r w:rsidR="000E7569" w:rsidRPr="00A341D1">
        <w:rPr>
          <w:rFonts w:asciiTheme="majorBidi" w:hAnsiTheme="majorBidi" w:cs="Angsana New" w:hint="cs"/>
          <w:color w:val="000000"/>
          <w:spacing w:val="-10"/>
          <w:sz w:val="32"/>
          <w:szCs w:val="32"/>
          <w:cs/>
        </w:rPr>
        <w:t>การดำเนินการ</w:t>
      </w:r>
      <w:r w:rsidR="000E7569" w:rsidRPr="000E7569">
        <w:rPr>
          <w:rFonts w:asciiTheme="majorBidi" w:hAnsiTheme="majorBidi" w:cs="Angsana New" w:hint="cs"/>
          <w:color w:val="000000"/>
          <w:sz w:val="32"/>
          <w:szCs w:val="32"/>
          <w:cs/>
        </w:rPr>
        <w:t>เพื่อขจัดอุปสรรคหรือมาตรการป้องกันของข้าพเจ้า (ถ้ามี)</w:t>
      </w:r>
    </w:p>
    <w:p w14:paraId="779A8FBD" w14:textId="6082CE40" w:rsidR="00C81C3C" w:rsidRPr="00B02691" w:rsidRDefault="005C4AA7" w:rsidP="00DC18CF">
      <w:pPr>
        <w:autoSpaceDE w:val="0"/>
        <w:autoSpaceDN w:val="0"/>
        <w:adjustRightInd w:val="0"/>
        <w:spacing w:before="240" w:after="0"/>
        <w:ind w:left="432"/>
        <w:jc w:val="thaiDistribute"/>
        <w:rPr>
          <w:rFonts w:asciiTheme="majorBidi" w:hAnsiTheme="majorBidi" w:cstheme="majorBidi"/>
          <w:sz w:val="32"/>
          <w:szCs w:val="32"/>
        </w:rPr>
      </w:pPr>
      <w:r w:rsidRPr="00B02691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B02691">
        <w:rPr>
          <w:rFonts w:asciiTheme="majorBidi" w:hAnsiTheme="majorBidi" w:cs="Angsana New"/>
          <w:color w:val="000000"/>
          <w:spacing w:val="2"/>
          <w:sz w:val="32"/>
          <w:szCs w:val="32"/>
          <w:cs/>
        </w:rPr>
        <w:t>ในการตรวจสอบงบการเงินรวมและงบการเงินเฉพาะกิจการในงวดปัจจุบันและกำหนดเป็นเรื่องสำคัญใน</w:t>
      </w:r>
      <w:r w:rsidRPr="00B02691">
        <w:rPr>
          <w:rFonts w:asciiTheme="majorBidi" w:hAnsiTheme="majorBidi" w:cs="Angsana New"/>
          <w:color w:val="000000"/>
          <w:sz w:val="32"/>
          <w:szCs w:val="32"/>
          <w:cs/>
        </w:rPr>
        <w:t>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B02691">
        <w:rPr>
          <w:rFonts w:asciiTheme="majorBidi" w:hAnsiTheme="majorBidi" w:cs="Angsana New"/>
          <w:color w:val="000000"/>
          <w:spacing w:val="-8"/>
          <w:sz w:val="32"/>
          <w:szCs w:val="32"/>
          <w:cs/>
        </w:rPr>
        <w:t>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0EDF83E" w14:textId="77777777" w:rsidR="005D45E9" w:rsidRDefault="005D45E9" w:rsidP="00AC2222">
      <w:pPr>
        <w:autoSpaceDE w:val="0"/>
        <w:autoSpaceDN w:val="0"/>
        <w:adjustRightInd w:val="0"/>
        <w:spacing w:after="0"/>
        <w:ind w:left="432"/>
        <w:rPr>
          <w:rFonts w:ascii="Angsana New" w:hAnsi="Angsana New"/>
          <w:sz w:val="32"/>
          <w:szCs w:val="32"/>
        </w:rPr>
      </w:pPr>
    </w:p>
    <w:p w14:paraId="10B7F314" w14:textId="77777777" w:rsidR="005D45E9" w:rsidRPr="00B02691" w:rsidRDefault="005D45E9" w:rsidP="00AC2222">
      <w:pPr>
        <w:autoSpaceDE w:val="0"/>
        <w:autoSpaceDN w:val="0"/>
        <w:adjustRightInd w:val="0"/>
        <w:spacing w:after="0"/>
        <w:ind w:left="432"/>
        <w:rPr>
          <w:rFonts w:ascii="Angsana New" w:hAnsi="Angsana New"/>
          <w:sz w:val="32"/>
          <w:szCs w:val="32"/>
          <w:cs/>
        </w:rPr>
      </w:pPr>
    </w:p>
    <w:p w14:paraId="38398492" w14:textId="62173A38" w:rsidR="0077541E" w:rsidRDefault="0077541E" w:rsidP="00AC2222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30215701" w14:textId="77777777" w:rsidR="009C1ECC" w:rsidRPr="00B02691" w:rsidRDefault="009C1ECC" w:rsidP="00AC2222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C638C45" w14:textId="77777777" w:rsidR="00517E9B" w:rsidRPr="00517E9B" w:rsidRDefault="006A6E8F" w:rsidP="00D209C4">
      <w:pPr>
        <w:tabs>
          <w:tab w:val="center" w:pos="6480"/>
        </w:tabs>
        <w:spacing w:after="0"/>
        <w:ind w:left="432"/>
        <w:rPr>
          <w:rFonts w:ascii="Angsana New" w:hAnsi="Angsana New"/>
          <w:sz w:val="32"/>
          <w:szCs w:val="32"/>
        </w:rPr>
      </w:pPr>
      <w:r w:rsidRPr="00517E9B">
        <w:rPr>
          <w:rFonts w:ascii="Angsana New" w:hAnsi="Angsana New"/>
          <w:b/>
          <w:bCs/>
          <w:sz w:val="32"/>
          <w:szCs w:val="32"/>
          <w:cs/>
        </w:rPr>
        <w:tab/>
      </w:r>
      <w:r w:rsidR="00517E9B" w:rsidRPr="00517E9B">
        <w:rPr>
          <w:rFonts w:ascii="Angsana New" w:hAnsi="Angsana New"/>
          <w:sz w:val="32"/>
          <w:szCs w:val="32"/>
          <w:cs/>
        </w:rPr>
        <w:t>กรทอง  เหลืองวิไล</w:t>
      </w:r>
    </w:p>
    <w:p w14:paraId="34EDEBF5" w14:textId="282EE44C" w:rsidR="00862EA9" w:rsidRPr="00B02691" w:rsidRDefault="00862EA9" w:rsidP="00D209C4">
      <w:pPr>
        <w:tabs>
          <w:tab w:val="center" w:pos="6480"/>
        </w:tabs>
        <w:spacing w:after="0"/>
        <w:ind w:left="432"/>
        <w:rPr>
          <w:rFonts w:ascii="Angsana New" w:hAnsi="Angsana New"/>
          <w:sz w:val="32"/>
          <w:szCs w:val="32"/>
        </w:rPr>
      </w:pPr>
      <w:r w:rsidRPr="00B02691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B02691">
        <w:rPr>
          <w:rFonts w:ascii="Angsana New" w:hAnsi="Angsana New"/>
          <w:sz w:val="32"/>
          <w:szCs w:val="32"/>
        </w:rPr>
        <w:tab/>
      </w:r>
      <w:r w:rsidRPr="00B02691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B96743" w:rsidRPr="00B96743">
        <w:rPr>
          <w:rFonts w:ascii="Angsana New" w:hAnsi="Angsana New"/>
          <w:sz w:val="32"/>
          <w:szCs w:val="32"/>
        </w:rPr>
        <w:t>7</w:t>
      </w:r>
      <w:r w:rsidR="00B96743" w:rsidRPr="00B96743">
        <w:rPr>
          <w:rFonts w:ascii="Angsana New" w:hAnsi="Angsana New" w:hint="cs"/>
          <w:sz w:val="32"/>
          <w:szCs w:val="32"/>
        </w:rPr>
        <w:t>210</w:t>
      </w:r>
    </w:p>
    <w:p w14:paraId="2681D924" w14:textId="77066161" w:rsidR="001939CB" w:rsidRDefault="00862EA9" w:rsidP="00D209C4">
      <w:pPr>
        <w:tabs>
          <w:tab w:val="center" w:pos="6480"/>
        </w:tabs>
        <w:spacing w:after="0"/>
        <w:ind w:left="432"/>
        <w:rPr>
          <w:rFonts w:ascii="Angsana New" w:hAnsi="Angsana New"/>
          <w:b/>
          <w:bCs/>
          <w:color w:val="000000"/>
          <w:sz w:val="32"/>
          <w:szCs w:val="32"/>
        </w:rPr>
      </w:pPr>
      <w:r w:rsidRPr="00B02691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306C6F" w:rsidRPr="00B0269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96743" w:rsidRPr="00B96743">
        <w:rPr>
          <w:rFonts w:ascii="Angsana New" w:hAnsi="Angsana New"/>
          <w:color w:val="000000"/>
          <w:sz w:val="32"/>
          <w:szCs w:val="32"/>
        </w:rPr>
        <w:t>28</w:t>
      </w:r>
      <w:r w:rsidR="00EF6217">
        <w:rPr>
          <w:rFonts w:ascii="Angsana New" w:hAnsi="Angsana New"/>
          <w:color w:val="000000"/>
          <w:sz w:val="32"/>
          <w:szCs w:val="32"/>
        </w:rPr>
        <w:t xml:space="preserve"> </w:t>
      </w:r>
      <w:r w:rsidR="00EF6217">
        <w:rPr>
          <w:rFonts w:ascii="Angsana New" w:hAnsi="Angsana New" w:hint="cs"/>
          <w:color w:val="000000"/>
          <w:sz w:val="32"/>
          <w:szCs w:val="32"/>
          <w:cs/>
        </w:rPr>
        <w:t>กุมภาพันธ์</w:t>
      </w:r>
      <w:r w:rsidR="005E4A71" w:rsidRPr="00B0269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96743" w:rsidRPr="00B96743">
        <w:rPr>
          <w:rFonts w:ascii="Angsana New" w:hAnsi="Angsana New"/>
          <w:color w:val="000000"/>
          <w:sz w:val="32"/>
          <w:szCs w:val="32"/>
        </w:rPr>
        <w:t>2568</w:t>
      </w:r>
      <w:r w:rsidRPr="00B02691">
        <w:rPr>
          <w:rFonts w:ascii="Angsana New" w:hAnsi="Angsana New"/>
          <w:color w:val="000000"/>
          <w:sz w:val="32"/>
          <w:szCs w:val="32"/>
        </w:rPr>
        <w:tab/>
      </w:r>
      <w:r w:rsidRPr="00B02691">
        <w:rPr>
          <w:rFonts w:ascii="Angsana New" w:hAnsi="Angsana New" w:hint="cs"/>
          <w:b/>
          <w:bCs/>
          <w:color w:val="000000"/>
          <w:sz w:val="32"/>
          <w:szCs w:val="32"/>
          <w:cs/>
        </w:rPr>
        <w:t xml:space="preserve">บริษัท </w:t>
      </w:r>
      <w:r w:rsidRPr="00B02691">
        <w:rPr>
          <w:rFonts w:ascii="Angsana New" w:hAnsi="Angsana New"/>
          <w:b/>
          <w:bCs/>
          <w:color w:val="000000"/>
          <w:sz w:val="32"/>
          <w:szCs w:val="32"/>
          <w:cs/>
        </w:rPr>
        <w:t>ดีลอยท์ ทู้ช โธมัทสุ ไชยยศ</w:t>
      </w:r>
      <w:r w:rsidRPr="00B02691">
        <w:rPr>
          <w:rFonts w:ascii="Angsana New" w:hAnsi="Angsana New" w:hint="cs"/>
          <w:b/>
          <w:bCs/>
          <w:color w:val="000000"/>
          <w:sz w:val="32"/>
          <w:szCs w:val="32"/>
          <w:cs/>
        </w:rPr>
        <w:t xml:space="preserve"> สอบบัญชี จำกัด</w:t>
      </w:r>
    </w:p>
    <w:sectPr w:rsidR="001939CB" w:rsidSect="00D209C4">
      <w:headerReference w:type="even" r:id="rId8"/>
      <w:headerReference w:type="default" r:id="rId9"/>
      <w:headerReference w:type="first" r:id="rId10"/>
      <w:pgSz w:w="11907" w:h="16839" w:code="9"/>
      <w:pgMar w:top="1440" w:right="1224" w:bottom="720" w:left="1440" w:header="720" w:footer="720" w:gutter="0"/>
      <w:pgNumType w:fmt="numberInDash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27AEF" w14:textId="77777777" w:rsidR="00094FA4" w:rsidRDefault="00094FA4" w:rsidP="006204E9">
      <w:pPr>
        <w:spacing w:after="0"/>
      </w:pPr>
      <w:r>
        <w:separator/>
      </w:r>
    </w:p>
  </w:endnote>
  <w:endnote w:type="continuationSeparator" w:id="0">
    <w:p w14:paraId="365C9653" w14:textId="77777777" w:rsidR="00094FA4" w:rsidRDefault="00094FA4" w:rsidP="006204E9">
      <w:pPr>
        <w:spacing w:after="0"/>
      </w:pPr>
      <w:r>
        <w:continuationSeparator/>
      </w:r>
    </w:p>
  </w:endnote>
  <w:endnote w:type="continuationNotice" w:id="1">
    <w:p w14:paraId="27D34B02" w14:textId="77777777" w:rsidR="00094FA4" w:rsidRDefault="00094F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EA610" w14:textId="77777777" w:rsidR="00094FA4" w:rsidRDefault="00094FA4" w:rsidP="006204E9">
      <w:pPr>
        <w:spacing w:after="0"/>
      </w:pPr>
      <w:r>
        <w:separator/>
      </w:r>
    </w:p>
  </w:footnote>
  <w:footnote w:type="continuationSeparator" w:id="0">
    <w:p w14:paraId="2B22DCC8" w14:textId="77777777" w:rsidR="00094FA4" w:rsidRDefault="00094FA4" w:rsidP="006204E9">
      <w:pPr>
        <w:spacing w:after="0"/>
      </w:pPr>
      <w:r>
        <w:continuationSeparator/>
      </w:r>
    </w:p>
  </w:footnote>
  <w:footnote w:type="continuationNotice" w:id="1">
    <w:p w14:paraId="13968075" w14:textId="77777777" w:rsidR="00094FA4" w:rsidRDefault="00094F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2483" w14:textId="77777777" w:rsidR="005E3068" w:rsidRDefault="005E30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ngsana New" w:hAnsi="Angsana New" w:cs="Angsana New"/>
        <w:sz w:val="32"/>
        <w:szCs w:val="32"/>
      </w:rPr>
      <w:id w:val="-6168394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14:paraId="296B92F9" w14:textId="77777777" w:rsidR="00E92485" w:rsidRDefault="00E92485" w:rsidP="00E92485">
        <w:pPr>
          <w:pStyle w:val="Header"/>
          <w:ind w:left="-270" w:right="7"/>
          <w:rPr>
            <w:rFonts w:ascii="Univers" w:eastAsia="Angsana New" w:hAnsi="Univers"/>
            <w:b/>
            <w:bCs/>
            <w:sz w:val="16"/>
            <w:szCs w:val="16"/>
          </w:rPr>
        </w:pPr>
        <w:r>
          <w:rPr>
            <w:rFonts w:ascii="Univers" w:eastAsia="Angsana New" w:hAnsi="Univers"/>
            <w:b/>
            <w:bCs/>
            <w:sz w:val="16"/>
            <w:szCs w:val="16"/>
          </w:rPr>
          <w:t xml:space="preserve">Deloitte Touche Tohmatsu </w:t>
        </w:r>
        <w:proofErr w:type="spellStart"/>
        <w:r>
          <w:rPr>
            <w:rFonts w:ascii="Univers" w:eastAsia="Angsana New" w:hAnsi="Univers"/>
            <w:b/>
            <w:bCs/>
            <w:sz w:val="16"/>
            <w:szCs w:val="16"/>
          </w:rPr>
          <w:t>Jaiyos</w:t>
        </w:r>
        <w:proofErr w:type="spellEnd"/>
        <w:r>
          <w:rPr>
            <w:rFonts w:ascii="Univers" w:eastAsia="Angsana New" w:hAnsi="Univers"/>
            <w:b/>
            <w:bCs/>
            <w:sz w:val="16"/>
            <w:szCs w:val="16"/>
          </w:rPr>
          <w:t xml:space="preserve"> Audit</w:t>
        </w:r>
      </w:p>
      <w:p w14:paraId="1EF213A1" w14:textId="77777777" w:rsidR="00E92485" w:rsidRPr="008A0043" w:rsidRDefault="00E92485" w:rsidP="00E92485">
        <w:pPr>
          <w:pStyle w:val="Header"/>
          <w:ind w:left="-270"/>
          <w:rPr>
            <w:sz w:val="24"/>
            <w:szCs w:val="24"/>
          </w:rPr>
        </w:pPr>
        <w:r>
          <w:rPr>
            <w:rFonts w:eastAsia="Angsana New" w:cs="DilleniaUPC"/>
            <w:b/>
            <w:bCs/>
            <w:sz w:val="24"/>
            <w:szCs w:val="24"/>
            <w:cs/>
          </w:rPr>
          <w:t>ดีลอยท์ ทู้ช โธมัทสุ ไชยยศ</w:t>
        </w:r>
        <w:r>
          <w:rPr>
            <w:rFonts w:eastAsia="Angsana New" w:cs="DilleniaUPC" w:hint="cs"/>
            <w:b/>
            <w:bCs/>
            <w:sz w:val="24"/>
            <w:szCs w:val="24"/>
            <w:cs/>
          </w:rPr>
          <w:t xml:space="preserve"> สอบบัญชี</w:t>
        </w:r>
      </w:p>
      <w:p w14:paraId="6490E81B" w14:textId="0B1BD0A4" w:rsidR="00635E4E" w:rsidRPr="00151DCA" w:rsidRDefault="00635E4E" w:rsidP="00635E4E">
        <w:pPr>
          <w:pStyle w:val="Header"/>
          <w:jc w:val="center"/>
          <w:rPr>
            <w:rFonts w:asciiTheme="majorBidi" w:hAnsiTheme="majorBidi" w:cstheme="majorBidi"/>
            <w:b/>
            <w:bCs/>
            <w:sz w:val="32"/>
            <w:szCs w:val="32"/>
          </w:rPr>
        </w:pPr>
      </w:p>
      <w:p w14:paraId="23636038" w14:textId="5A4AA4DD" w:rsidR="006A6E8F" w:rsidRPr="00E92485" w:rsidRDefault="006A6E8F" w:rsidP="00E92485">
        <w:pPr>
          <w:pStyle w:val="Header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E9248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E92485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E9248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87D2D">
          <w:rPr>
            <w:rFonts w:ascii="Times New Roman" w:hAnsi="Times New Roman" w:cs="Times New Roman"/>
            <w:noProof/>
            <w:sz w:val="21"/>
            <w:szCs w:val="21"/>
          </w:rPr>
          <w:t>- 7 -</w:t>
        </w:r>
        <w:r w:rsidRPr="00E92485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  <w:p w14:paraId="366F08AE" w14:textId="77777777" w:rsidR="006A6E8F" w:rsidRPr="00E92485" w:rsidRDefault="006A6E8F" w:rsidP="00E92485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3C27" w14:textId="77777777" w:rsidR="005E3068" w:rsidRDefault="005E30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4E9"/>
    <w:multiLevelType w:val="multilevel"/>
    <w:tmpl w:val="382E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4AB"/>
    <w:multiLevelType w:val="hybridMultilevel"/>
    <w:tmpl w:val="44EA4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 w15:restartNumberingAfterBreak="0">
    <w:nsid w:val="0B270AA5"/>
    <w:multiLevelType w:val="hybridMultilevel"/>
    <w:tmpl w:val="05C6B81E"/>
    <w:lvl w:ilvl="0" w:tplc="1CEA8ADA">
      <w:numFmt w:val="bullet"/>
      <w:lvlText w:val="•"/>
      <w:lvlJc w:val="left"/>
      <w:pPr>
        <w:ind w:left="882" w:hanging="360"/>
      </w:pPr>
      <w:rPr>
        <w:rFonts w:ascii="Arial" w:eastAsia="MS PGothic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5" w15:restartNumberingAfterBreak="0">
    <w:nsid w:val="0B3A6F93"/>
    <w:multiLevelType w:val="hybridMultilevel"/>
    <w:tmpl w:val="6666B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613CCB"/>
    <w:multiLevelType w:val="hybridMultilevel"/>
    <w:tmpl w:val="2ADA32A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078FF"/>
    <w:multiLevelType w:val="hybridMultilevel"/>
    <w:tmpl w:val="099E2CBE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DC506F02">
      <w:numFmt w:val="bullet"/>
      <w:lvlText w:val="-"/>
      <w:lvlJc w:val="left"/>
      <w:pPr>
        <w:ind w:left="1440" w:hanging="360"/>
      </w:pPr>
      <w:rPr>
        <w:rFonts w:ascii="Angsana New" w:eastAsia="Calibri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94CC3"/>
    <w:multiLevelType w:val="hybridMultilevel"/>
    <w:tmpl w:val="30020E6A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32E9"/>
    <w:multiLevelType w:val="hybridMultilevel"/>
    <w:tmpl w:val="D29EA9E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42D68"/>
    <w:multiLevelType w:val="hybridMultilevel"/>
    <w:tmpl w:val="99A01712"/>
    <w:lvl w:ilvl="0" w:tplc="67AA5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C714E"/>
    <w:multiLevelType w:val="hybridMultilevel"/>
    <w:tmpl w:val="7340E29C"/>
    <w:lvl w:ilvl="0" w:tplc="7A0E04E8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2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3" w15:restartNumberingAfterBreak="0">
    <w:nsid w:val="34281CA2"/>
    <w:multiLevelType w:val="hybridMultilevel"/>
    <w:tmpl w:val="2F228DB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263B2"/>
    <w:multiLevelType w:val="hybridMultilevel"/>
    <w:tmpl w:val="EDCA1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E47F1"/>
    <w:multiLevelType w:val="hybridMultilevel"/>
    <w:tmpl w:val="5BC2ACDC"/>
    <w:lvl w:ilvl="0" w:tplc="7A0E04E8">
      <w:start w:val="1"/>
      <w:numFmt w:val="bullet"/>
      <w:lvlText w:val=""/>
      <w:lvlJc w:val="left"/>
      <w:pPr>
        <w:ind w:left="1067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6" w15:restartNumberingAfterBreak="0">
    <w:nsid w:val="378D6166"/>
    <w:multiLevelType w:val="hybridMultilevel"/>
    <w:tmpl w:val="83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3681B"/>
    <w:multiLevelType w:val="hybridMultilevel"/>
    <w:tmpl w:val="30B6412C"/>
    <w:lvl w:ilvl="0" w:tplc="A962C80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</w:lvl>
    <w:lvl w:ilvl="1" w:tplc="04090019">
      <w:start w:val="1"/>
      <w:numFmt w:val="lowerLetter"/>
      <w:lvlText w:val="%2."/>
      <w:lvlJc w:val="left"/>
      <w:pPr>
        <w:ind w:left="1242" w:hanging="360"/>
      </w:pPr>
    </w:lvl>
    <w:lvl w:ilvl="2" w:tplc="0409001B">
      <w:start w:val="1"/>
      <w:numFmt w:val="lowerRoman"/>
      <w:lvlText w:val="%3."/>
      <w:lvlJc w:val="right"/>
      <w:pPr>
        <w:ind w:left="1962" w:hanging="180"/>
      </w:pPr>
    </w:lvl>
    <w:lvl w:ilvl="3" w:tplc="0409000F">
      <w:start w:val="1"/>
      <w:numFmt w:val="decimal"/>
      <w:lvlText w:val="%4."/>
      <w:lvlJc w:val="left"/>
      <w:pPr>
        <w:ind w:left="2682" w:hanging="360"/>
      </w:pPr>
    </w:lvl>
    <w:lvl w:ilvl="4" w:tplc="04090019">
      <w:start w:val="1"/>
      <w:numFmt w:val="lowerLetter"/>
      <w:lvlText w:val="%5."/>
      <w:lvlJc w:val="left"/>
      <w:pPr>
        <w:ind w:left="3402" w:hanging="360"/>
      </w:pPr>
    </w:lvl>
    <w:lvl w:ilvl="5" w:tplc="0409001B">
      <w:start w:val="1"/>
      <w:numFmt w:val="lowerRoman"/>
      <w:lvlText w:val="%6."/>
      <w:lvlJc w:val="right"/>
      <w:pPr>
        <w:ind w:left="4122" w:hanging="180"/>
      </w:pPr>
    </w:lvl>
    <w:lvl w:ilvl="6" w:tplc="0409000F">
      <w:start w:val="1"/>
      <w:numFmt w:val="decimal"/>
      <w:lvlText w:val="%7."/>
      <w:lvlJc w:val="left"/>
      <w:pPr>
        <w:ind w:left="4842" w:hanging="360"/>
      </w:pPr>
    </w:lvl>
    <w:lvl w:ilvl="7" w:tplc="04090019">
      <w:start w:val="1"/>
      <w:numFmt w:val="lowerLetter"/>
      <w:lvlText w:val="%8."/>
      <w:lvlJc w:val="left"/>
      <w:pPr>
        <w:ind w:left="5562" w:hanging="360"/>
      </w:pPr>
    </w:lvl>
    <w:lvl w:ilvl="8" w:tplc="0409001B">
      <w:start w:val="1"/>
      <w:numFmt w:val="lowerRoman"/>
      <w:lvlText w:val="%9."/>
      <w:lvlJc w:val="right"/>
      <w:pPr>
        <w:ind w:left="6282" w:hanging="180"/>
      </w:pPr>
    </w:lvl>
  </w:abstractNum>
  <w:abstractNum w:abstractNumId="19" w15:restartNumberingAfterBreak="0">
    <w:nsid w:val="53AE72B3"/>
    <w:multiLevelType w:val="hybridMultilevel"/>
    <w:tmpl w:val="1CD46F6A"/>
    <w:lvl w:ilvl="0" w:tplc="A962C80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A962C800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25D8F"/>
    <w:multiLevelType w:val="hybridMultilevel"/>
    <w:tmpl w:val="7C38E808"/>
    <w:lvl w:ilvl="0" w:tplc="8D800AC4">
      <w:start w:val="1"/>
      <w:numFmt w:val="decimal"/>
      <w:lvlText w:val="%1."/>
      <w:lvlJc w:val="left"/>
      <w:pPr>
        <w:ind w:left="810" w:hanging="360"/>
      </w:pPr>
      <w:rPr>
        <w:rFonts w:asciiTheme="majorBidi" w:hAnsiTheme="majorBidi" w:cstheme="maj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6FB02AF"/>
    <w:multiLevelType w:val="hybridMultilevel"/>
    <w:tmpl w:val="2A0E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35DE8"/>
    <w:multiLevelType w:val="hybridMultilevel"/>
    <w:tmpl w:val="28EAF520"/>
    <w:lvl w:ilvl="0" w:tplc="DC506F02">
      <w:numFmt w:val="bullet"/>
      <w:lvlText w:val="-"/>
      <w:lvlJc w:val="left"/>
      <w:pPr>
        <w:ind w:left="778" w:hanging="360"/>
      </w:pPr>
      <w:rPr>
        <w:rFonts w:ascii="Angsana New" w:eastAsia="Calibri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/>
      </w:rPr>
    </w:lvl>
    <w:lvl w:ilvl="1" w:tplc="04090019">
      <w:start w:val="1"/>
      <w:numFmt w:val="lowerLetter"/>
      <w:lvlText w:val="%2."/>
      <w:lvlJc w:val="left"/>
      <w:pPr>
        <w:ind w:left="1242" w:hanging="360"/>
      </w:pPr>
    </w:lvl>
    <w:lvl w:ilvl="2" w:tplc="0409001B">
      <w:start w:val="1"/>
      <w:numFmt w:val="lowerRoman"/>
      <w:lvlText w:val="%3."/>
      <w:lvlJc w:val="right"/>
      <w:pPr>
        <w:ind w:left="1962" w:hanging="180"/>
      </w:pPr>
    </w:lvl>
    <w:lvl w:ilvl="3" w:tplc="0409000F">
      <w:start w:val="1"/>
      <w:numFmt w:val="decimal"/>
      <w:lvlText w:val="%4."/>
      <w:lvlJc w:val="left"/>
      <w:pPr>
        <w:ind w:left="2682" w:hanging="360"/>
      </w:pPr>
    </w:lvl>
    <w:lvl w:ilvl="4" w:tplc="04090019">
      <w:start w:val="1"/>
      <w:numFmt w:val="lowerLetter"/>
      <w:lvlText w:val="%5."/>
      <w:lvlJc w:val="left"/>
      <w:pPr>
        <w:ind w:left="3402" w:hanging="360"/>
      </w:pPr>
    </w:lvl>
    <w:lvl w:ilvl="5" w:tplc="0409001B">
      <w:start w:val="1"/>
      <w:numFmt w:val="lowerRoman"/>
      <w:lvlText w:val="%6."/>
      <w:lvlJc w:val="right"/>
      <w:pPr>
        <w:ind w:left="4122" w:hanging="180"/>
      </w:pPr>
    </w:lvl>
    <w:lvl w:ilvl="6" w:tplc="0409000F">
      <w:start w:val="1"/>
      <w:numFmt w:val="decimal"/>
      <w:lvlText w:val="%7."/>
      <w:lvlJc w:val="left"/>
      <w:pPr>
        <w:ind w:left="4842" w:hanging="360"/>
      </w:pPr>
    </w:lvl>
    <w:lvl w:ilvl="7" w:tplc="04090019">
      <w:start w:val="1"/>
      <w:numFmt w:val="lowerLetter"/>
      <w:lvlText w:val="%8."/>
      <w:lvlJc w:val="left"/>
      <w:pPr>
        <w:ind w:left="5562" w:hanging="360"/>
      </w:pPr>
    </w:lvl>
    <w:lvl w:ilvl="8" w:tplc="0409001B">
      <w:start w:val="1"/>
      <w:numFmt w:val="lowerRoman"/>
      <w:lvlText w:val="%9."/>
      <w:lvlJc w:val="right"/>
      <w:pPr>
        <w:ind w:left="6282" w:hanging="180"/>
      </w:pPr>
    </w:lvl>
  </w:abstractNum>
  <w:abstractNum w:abstractNumId="25" w15:restartNumberingAfterBreak="0">
    <w:nsid w:val="79DE7A60"/>
    <w:multiLevelType w:val="hybridMultilevel"/>
    <w:tmpl w:val="1CDEF790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C7020"/>
    <w:multiLevelType w:val="hybridMultilevel"/>
    <w:tmpl w:val="8F3C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455EF"/>
    <w:multiLevelType w:val="hybridMultilevel"/>
    <w:tmpl w:val="CBBCA308"/>
    <w:lvl w:ilvl="0" w:tplc="D93206C6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588227682">
    <w:abstractNumId w:val="14"/>
  </w:num>
  <w:num w:numId="2" w16cid:durableId="1448499914">
    <w:abstractNumId w:val="5"/>
  </w:num>
  <w:num w:numId="3" w16cid:durableId="597786061">
    <w:abstractNumId w:val="26"/>
  </w:num>
  <w:num w:numId="4" w16cid:durableId="1329406082">
    <w:abstractNumId w:val="13"/>
  </w:num>
  <w:num w:numId="5" w16cid:durableId="1146512894">
    <w:abstractNumId w:val="0"/>
  </w:num>
  <w:num w:numId="6" w16cid:durableId="1142307717">
    <w:abstractNumId w:val="9"/>
  </w:num>
  <w:num w:numId="7" w16cid:durableId="986056303">
    <w:abstractNumId w:val="23"/>
  </w:num>
  <w:num w:numId="8" w16cid:durableId="513687365">
    <w:abstractNumId w:val="8"/>
  </w:num>
  <w:num w:numId="9" w16cid:durableId="792408165">
    <w:abstractNumId w:val="6"/>
  </w:num>
  <w:num w:numId="10" w16cid:durableId="968365013">
    <w:abstractNumId w:val="3"/>
  </w:num>
  <w:num w:numId="11" w16cid:durableId="1174102090">
    <w:abstractNumId w:val="25"/>
  </w:num>
  <w:num w:numId="12" w16cid:durableId="1191408188">
    <w:abstractNumId w:val="7"/>
  </w:num>
  <w:num w:numId="13" w16cid:durableId="1143083300">
    <w:abstractNumId w:val="4"/>
  </w:num>
  <w:num w:numId="14" w16cid:durableId="762726871">
    <w:abstractNumId w:val="12"/>
  </w:num>
  <w:num w:numId="15" w16cid:durableId="488404633">
    <w:abstractNumId w:val="17"/>
  </w:num>
  <w:num w:numId="16" w16cid:durableId="553614788">
    <w:abstractNumId w:val="19"/>
  </w:num>
  <w:num w:numId="17" w16cid:durableId="1142314119">
    <w:abstractNumId w:val="10"/>
  </w:num>
  <w:num w:numId="18" w16cid:durableId="7703949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55884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7754061">
    <w:abstractNumId w:val="1"/>
  </w:num>
  <w:num w:numId="21" w16cid:durableId="869488606">
    <w:abstractNumId w:val="11"/>
  </w:num>
  <w:num w:numId="22" w16cid:durableId="2140608455">
    <w:abstractNumId w:val="21"/>
  </w:num>
  <w:num w:numId="23" w16cid:durableId="1727139036">
    <w:abstractNumId w:val="16"/>
  </w:num>
  <w:num w:numId="24" w16cid:durableId="846868573">
    <w:abstractNumId w:val="15"/>
  </w:num>
  <w:num w:numId="25" w16cid:durableId="1478448230">
    <w:abstractNumId w:val="2"/>
  </w:num>
  <w:num w:numId="26" w16cid:durableId="1087076642">
    <w:abstractNumId w:val="27"/>
  </w:num>
  <w:num w:numId="27" w16cid:durableId="997459002">
    <w:abstractNumId w:val="22"/>
  </w:num>
  <w:num w:numId="28" w16cid:durableId="757076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B66"/>
    <w:rsid w:val="000004D2"/>
    <w:rsid w:val="000101DD"/>
    <w:rsid w:val="00011E23"/>
    <w:rsid w:val="00023414"/>
    <w:rsid w:val="0002659B"/>
    <w:rsid w:val="00026C39"/>
    <w:rsid w:val="00026DD6"/>
    <w:rsid w:val="00027086"/>
    <w:rsid w:val="000273D7"/>
    <w:rsid w:val="00030241"/>
    <w:rsid w:val="00034247"/>
    <w:rsid w:val="00034A93"/>
    <w:rsid w:val="00037B62"/>
    <w:rsid w:val="00041E83"/>
    <w:rsid w:val="000434C8"/>
    <w:rsid w:val="00044C04"/>
    <w:rsid w:val="00046F6B"/>
    <w:rsid w:val="000515FD"/>
    <w:rsid w:val="000552FF"/>
    <w:rsid w:val="0005765B"/>
    <w:rsid w:val="00061806"/>
    <w:rsid w:val="000706C6"/>
    <w:rsid w:val="0007093C"/>
    <w:rsid w:val="00072AFA"/>
    <w:rsid w:val="0007547D"/>
    <w:rsid w:val="000832E3"/>
    <w:rsid w:val="000869E5"/>
    <w:rsid w:val="000901CB"/>
    <w:rsid w:val="00090FCE"/>
    <w:rsid w:val="000920FB"/>
    <w:rsid w:val="00094FA4"/>
    <w:rsid w:val="000A2A79"/>
    <w:rsid w:val="000A3464"/>
    <w:rsid w:val="000A4A1E"/>
    <w:rsid w:val="000A6D63"/>
    <w:rsid w:val="000A76D1"/>
    <w:rsid w:val="000B08B8"/>
    <w:rsid w:val="000B20A9"/>
    <w:rsid w:val="000B567D"/>
    <w:rsid w:val="000B56EE"/>
    <w:rsid w:val="000C2296"/>
    <w:rsid w:val="000C5CC6"/>
    <w:rsid w:val="000C6168"/>
    <w:rsid w:val="000C6596"/>
    <w:rsid w:val="000D09A2"/>
    <w:rsid w:val="000E06B5"/>
    <w:rsid w:val="000E5A61"/>
    <w:rsid w:val="000E68A3"/>
    <w:rsid w:val="000E7569"/>
    <w:rsid w:val="000F2395"/>
    <w:rsid w:val="000F71B4"/>
    <w:rsid w:val="000F7B29"/>
    <w:rsid w:val="00100402"/>
    <w:rsid w:val="00105442"/>
    <w:rsid w:val="00111635"/>
    <w:rsid w:val="00111AF6"/>
    <w:rsid w:val="00112930"/>
    <w:rsid w:val="0011415B"/>
    <w:rsid w:val="001149F8"/>
    <w:rsid w:val="00123BD1"/>
    <w:rsid w:val="0012560C"/>
    <w:rsid w:val="00133F10"/>
    <w:rsid w:val="0013545C"/>
    <w:rsid w:val="00136681"/>
    <w:rsid w:val="0014003C"/>
    <w:rsid w:val="00144FD8"/>
    <w:rsid w:val="00145488"/>
    <w:rsid w:val="00145F18"/>
    <w:rsid w:val="001462E2"/>
    <w:rsid w:val="00151DCA"/>
    <w:rsid w:val="001572BA"/>
    <w:rsid w:val="0015731D"/>
    <w:rsid w:val="00157C97"/>
    <w:rsid w:val="0016402D"/>
    <w:rsid w:val="00164794"/>
    <w:rsid w:val="00166007"/>
    <w:rsid w:val="0017042A"/>
    <w:rsid w:val="001735A1"/>
    <w:rsid w:val="00173FF8"/>
    <w:rsid w:val="0017624A"/>
    <w:rsid w:val="001763DF"/>
    <w:rsid w:val="00181ED9"/>
    <w:rsid w:val="001829E8"/>
    <w:rsid w:val="00187DC9"/>
    <w:rsid w:val="00192900"/>
    <w:rsid w:val="001939CB"/>
    <w:rsid w:val="0019400D"/>
    <w:rsid w:val="001A1045"/>
    <w:rsid w:val="001A195A"/>
    <w:rsid w:val="001A53A8"/>
    <w:rsid w:val="001A6FB2"/>
    <w:rsid w:val="001B289C"/>
    <w:rsid w:val="001B5CC3"/>
    <w:rsid w:val="001B6CEC"/>
    <w:rsid w:val="001B6E38"/>
    <w:rsid w:val="001C02E0"/>
    <w:rsid w:val="001C348B"/>
    <w:rsid w:val="001C46D6"/>
    <w:rsid w:val="001C5989"/>
    <w:rsid w:val="001C6D22"/>
    <w:rsid w:val="001D076F"/>
    <w:rsid w:val="001D0A5F"/>
    <w:rsid w:val="001D1C45"/>
    <w:rsid w:val="001D2544"/>
    <w:rsid w:val="001D5B03"/>
    <w:rsid w:val="001D63E1"/>
    <w:rsid w:val="001D700B"/>
    <w:rsid w:val="001E35A6"/>
    <w:rsid w:val="001F2AEF"/>
    <w:rsid w:val="002067EB"/>
    <w:rsid w:val="0020686B"/>
    <w:rsid w:val="0020707C"/>
    <w:rsid w:val="002112A4"/>
    <w:rsid w:val="0021345B"/>
    <w:rsid w:val="002221A9"/>
    <w:rsid w:val="00230B74"/>
    <w:rsid w:val="002324CE"/>
    <w:rsid w:val="002414E7"/>
    <w:rsid w:val="00251560"/>
    <w:rsid w:val="002525A3"/>
    <w:rsid w:val="002525AD"/>
    <w:rsid w:val="00260288"/>
    <w:rsid w:val="00274B14"/>
    <w:rsid w:val="002800FA"/>
    <w:rsid w:val="00283C23"/>
    <w:rsid w:val="00287D2D"/>
    <w:rsid w:val="00296C05"/>
    <w:rsid w:val="002A1608"/>
    <w:rsid w:val="002A5C6E"/>
    <w:rsid w:val="002A6BE9"/>
    <w:rsid w:val="002A6C2A"/>
    <w:rsid w:val="002A776B"/>
    <w:rsid w:val="002B1B0B"/>
    <w:rsid w:val="002B3DA4"/>
    <w:rsid w:val="002B6320"/>
    <w:rsid w:val="002B7E4D"/>
    <w:rsid w:val="002C40E9"/>
    <w:rsid w:val="002C779A"/>
    <w:rsid w:val="002C7D0E"/>
    <w:rsid w:val="002D1413"/>
    <w:rsid w:val="002D27AA"/>
    <w:rsid w:val="002D59FB"/>
    <w:rsid w:val="002D7ED9"/>
    <w:rsid w:val="002E156D"/>
    <w:rsid w:val="002E7D7C"/>
    <w:rsid w:val="002F04DE"/>
    <w:rsid w:val="002F1D03"/>
    <w:rsid w:val="002F2791"/>
    <w:rsid w:val="002F53CA"/>
    <w:rsid w:val="00306C6F"/>
    <w:rsid w:val="003103CD"/>
    <w:rsid w:val="00310F9D"/>
    <w:rsid w:val="003120FD"/>
    <w:rsid w:val="00314379"/>
    <w:rsid w:val="003160DB"/>
    <w:rsid w:val="003169CA"/>
    <w:rsid w:val="00316D9F"/>
    <w:rsid w:val="00320B09"/>
    <w:rsid w:val="00323AA1"/>
    <w:rsid w:val="00324CAD"/>
    <w:rsid w:val="00327F65"/>
    <w:rsid w:val="00327FD7"/>
    <w:rsid w:val="0033538A"/>
    <w:rsid w:val="00336F6D"/>
    <w:rsid w:val="00341795"/>
    <w:rsid w:val="00345E83"/>
    <w:rsid w:val="00346355"/>
    <w:rsid w:val="00346DBE"/>
    <w:rsid w:val="0035122E"/>
    <w:rsid w:val="00355396"/>
    <w:rsid w:val="003570BC"/>
    <w:rsid w:val="00361DC6"/>
    <w:rsid w:val="003624AC"/>
    <w:rsid w:val="00381D5C"/>
    <w:rsid w:val="00383021"/>
    <w:rsid w:val="00385598"/>
    <w:rsid w:val="00391D4D"/>
    <w:rsid w:val="003A0787"/>
    <w:rsid w:val="003A3464"/>
    <w:rsid w:val="003A3682"/>
    <w:rsid w:val="003A4A89"/>
    <w:rsid w:val="003A555F"/>
    <w:rsid w:val="003A56A5"/>
    <w:rsid w:val="003A7297"/>
    <w:rsid w:val="003B28F7"/>
    <w:rsid w:val="003B4E60"/>
    <w:rsid w:val="003B7729"/>
    <w:rsid w:val="003C0F0D"/>
    <w:rsid w:val="003C1620"/>
    <w:rsid w:val="003D2761"/>
    <w:rsid w:val="003D5F30"/>
    <w:rsid w:val="003D7762"/>
    <w:rsid w:val="003E2A1B"/>
    <w:rsid w:val="003F0C49"/>
    <w:rsid w:val="003F5969"/>
    <w:rsid w:val="003F7B17"/>
    <w:rsid w:val="004100B5"/>
    <w:rsid w:val="00410508"/>
    <w:rsid w:val="004118F0"/>
    <w:rsid w:val="00413044"/>
    <w:rsid w:val="0041498D"/>
    <w:rsid w:val="00416D75"/>
    <w:rsid w:val="004212D1"/>
    <w:rsid w:val="00423336"/>
    <w:rsid w:val="004250AD"/>
    <w:rsid w:val="00425A51"/>
    <w:rsid w:val="004305BB"/>
    <w:rsid w:val="004312CD"/>
    <w:rsid w:val="00442CA1"/>
    <w:rsid w:val="00443A91"/>
    <w:rsid w:val="004449CF"/>
    <w:rsid w:val="00450009"/>
    <w:rsid w:val="00452EE5"/>
    <w:rsid w:val="00455963"/>
    <w:rsid w:val="00457F3F"/>
    <w:rsid w:val="00464F3B"/>
    <w:rsid w:val="004702B6"/>
    <w:rsid w:val="00470F8E"/>
    <w:rsid w:val="00472E22"/>
    <w:rsid w:val="00484154"/>
    <w:rsid w:val="004901B9"/>
    <w:rsid w:val="004955C6"/>
    <w:rsid w:val="004A5A7A"/>
    <w:rsid w:val="004B1B99"/>
    <w:rsid w:val="004B326E"/>
    <w:rsid w:val="004B58ED"/>
    <w:rsid w:val="004C4369"/>
    <w:rsid w:val="004C4905"/>
    <w:rsid w:val="004C6296"/>
    <w:rsid w:val="004C74E5"/>
    <w:rsid w:val="004D0AF1"/>
    <w:rsid w:val="004D5225"/>
    <w:rsid w:val="004D70F4"/>
    <w:rsid w:val="004E3F54"/>
    <w:rsid w:val="004E4BAE"/>
    <w:rsid w:val="004E54BA"/>
    <w:rsid w:val="004F11EA"/>
    <w:rsid w:val="004F5E62"/>
    <w:rsid w:val="00500BA0"/>
    <w:rsid w:val="00500CA0"/>
    <w:rsid w:val="0050263A"/>
    <w:rsid w:val="0050310C"/>
    <w:rsid w:val="00504599"/>
    <w:rsid w:val="00504F21"/>
    <w:rsid w:val="00505878"/>
    <w:rsid w:val="00505AB1"/>
    <w:rsid w:val="00507013"/>
    <w:rsid w:val="00513B26"/>
    <w:rsid w:val="005143ED"/>
    <w:rsid w:val="00516B69"/>
    <w:rsid w:val="00517E9B"/>
    <w:rsid w:val="00522629"/>
    <w:rsid w:val="00522FFE"/>
    <w:rsid w:val="005238E8"/>
    <w:rsid w:val="0052524B"/>
    <w:rsid w:val="00526849"/>
    <w:rsid w:val="0052697F"/>
    <w:rsid w:val="00532289"/>
    <w:rsid w:val="005355D9"/>
    <w:rsid w:val="00535E92"/>
    <w:rsid w:val="0053646B"/>
    <w:rsid w:val="00543E29"/>
    <w:rsid w:val="005448BD"/>
    <w:rsid w:val="00556076"/>
    <w:rsid w:val="00557DCB"/>
    <w:rsid w:val="005615B3"/>
    <w:rsid w:val="00570233"/>
    <w:rsid w:val="0057195A"/>
    <w:rsid w:val="00574930"/>
    <w:rsid w:val="00575438"/>
    <w:rsid w:val="00576824"/>
    <w:rsid w:val="00590C0E"/>
    <w:rsid w:val="00595296"/>
    <w:rsid w:val="00595CE8"/>
    <w:rsid w:val="005966CD"/>
    <w:rsid w:val="005968E0"/>
    <w:rsid w:val="005A1C09"/>
    <w:rsid w:val="005B0B9C"/>
    <w:rsid w:val="005B1E70"/>
    <w:rsid w:val="005B29C8"/>
    <w:rsid w:val="005B2A3B"/>
    <w:rsid w:val="005C1D45"/>
    <w:rsid w:val="005C2BCC"/>
    <w:rsid w:val="005C40F4"/>
    <w:rsid w:val="005C48E9"/>
    <w:rsid w:val="005C4AA7"/>
    <w:rsid w:val="005C509A"/>
    <w:rsid w:val="005C74D8"/>
    <w:rsid w:val="005D45E9"/>
    <w:rsid w:val="005D4B03"/>
    <w:rsid w:val="005D5667"/>
    <w:rsid w:val="005D5847"/>
    <w:rsid w:val="005E1669"/>
    <w:rsid w:val="005E2253"/>
    <w:rsid w:val="005E3068"/>
    <w:rsid w:val="005E4A71"/>
    <w:rsid w:val="005E573E"/>
    <w:rsid w:val="005E5E3F"/>
    <w:rsid w:val="005F3F49"/>
    <w:rsid w:val="005F544B"/>
    <w:rsid w:val="005F70E9"/>
    <w:rsid w:val="0060015F"/>
    <w:rsid w:val="00605BBE"/>
    <w:rsid w:val="00607D3E"/>
    <w:rsid w:val="00610B59"/>
    <w:rsid w:val="00610D80"/>
    <w:rsid w:val="006116B5"/>
    <w:rsid w:val="00612253"/>
    <w:rsid w:val="00615DDE"/>
    <w:rsid w:val="00617175"/>
    <w:rsid w:val="006204E9"/>
    <w:rsid w:val="00625AA3"/>
    <w:rsid w:val="00626044"/>
    <w:rsid w:val="00634E40"/>
    <w:rsid w:val="00635BE1"/>
    <w:rsid w:val="00635E4E"/>
    <w:rsid w:val="00637AF9"/>
    <w:rsid w:val="0064562B"/>
    <w:rsid w:val="00646C46"/>
    <w:rsid w:val="00647699"/>
    <w:rsid w:val="00647AAF"/>
    <w:rsid w:val="006509F8"/>
    <w:rsid w:val="00652513"/>
    <w:rsid w:val="00654C1D"/>
    <w:rsid w:val="0065641C"/>
    <w:rsid w:val="0066051C"/>
    <w:rsid w:val="00663FFF"/>
    <w:rsid w:val="00670401"/>
    <w:rsid w:val="00673945"/>
    <w:rsid w:val="006817D4"/>
    <w:rsid w:val="00682635"/>
    <w:rsid w:val="006829D3"/>
    <w:rsid w:val="00684E9C"/>
    <w:rsid w:val="00691EAB"/>
    <w:rsid w:val="00697714"/>
    <w:rsid w:val="006A3244"/>
    <w:rsid w:val="006A6E8F"/>
    <w:rsid w:val="006A772D"/>
    <w:rsid w:val="006B16D1"/>
    <w:rsid w:val="006B1AE5"/>
    <w:rsid w:val="006C06CF"/>
    <w:rsid w:val="006C0F27"/>
    <w:rsid w:val="006C6565"/>
    <w:rsid w:val="006C7570"/>
    <w:rsid w:val="006D011D"/>
    <w:rsid w:val="006D0259"/>
    <w:rsid w:val="006D1648"/>
    <w:rsid w:val="006D2A6E"/>
    <w:rsid w:val="006D2BE0"/>
    <w:rsid w:val="006D486B"/>
    <w:rsid w:val="006D64ED"/>
    <w:rsid w:val="006E0B94"/>
    <w:rsid w:val="006F581F"/>
    <w:rsid w:val="006F63EF"/>
    <w:rsid w:val="006F75E0"/>
    <w:rsid w:val="006F791C"/>
    <w:rsid w:val="00700BC5"/>
    <w:rsid w:val="007033BF"/>
    <w:rsid w:val="007057E4"/>
    <w:rsid w:val="0071509B"/>
    <w:rsid w:val="00716D03"/>
    <w:rsid w:val="007227B7"/>
    <w:rsid w:val="007240F8"/>
    <w:rsid w:val="007329FF"/>
    <w:rsid w:val="0073363B"/>
    <w:rsid w:val="00737F08"/>
    <w:rsid w:val="00745F4F"/>
    <w:rsid w:val="007474BF"/>
    <w:rsid w:val="00747988"/>
    <w:rsid w:val="0075001A"/>
    <w:rsid w:val="0075229D"/>
    <w:rsid w:val="00752C61"/>
    <w:rsid w:val="0076205E"/>
    <w:rsid w:val="00762D08"/>
    <w:rsid w:val="00763F3F"/>
    <w:rsid w:val="0077541E"/>
    <w:rsid w:val="00780179"/>
    <w:rsid w:val="007878AE"/>
    <w:rsid w:val="00794748"/>
    <w:rsid w:val="00796399"/>
    <w:rsid w:val="00796B02"/>
    <w:rsid w:val="00796E6E"/>
    <w:rsid w:val="007A3811"/>
    <w:rsid w:val="007A41A8"/>
    <w:rsid w:val="007A4249"/>
    <w:rsid w:val="007A5BBA"/>
    <w:rsid w:val="007A61E3"/>
    <w:rsid w:val="007B4452"/>
    <w:rsid w:val="007C0858"/>
    <w:rsid w:val="007C4A57"/>
    <w:rsid w:val="007C52D0"/>
    <w:rsid w:val="007D4DD2"/>
    <w:rsid w:val="007D6D3E"/>
    <w:rsid w:val="007E02BD"/>
    <w:rsid w:val="007E1400"/>
    <w:rsid w:val="007E43A5"/>
    <w:rsid w:val="007E71EC"/>
    <w:rsid w:val="007E7B8A"/>
    <w:rsid w:val="007F0CFA"/>
    <w:rsid w:val="0080057D"/>
    <w:rsid w:val="008039A1"/>
    <w:rsid w:val="00803BD6"/>
    <w:rsid w:val="008063EF"/>
    <w:rsid w:val="00815528"/>
    <w:rsid w:val="00822F3F"/>
    <w:rsid w:val="008260F6"/>
    <w:rsid w:val="00830F28"/>
    <w:rsid w:val="00853C07"/>
    <w:rsid w:val="00862EA9"/>
    <w:rsid w:val="00865D41"/>
    <w:rsid w:val="0087004A"/>
    <w:rsid w:val="008705E3"/>
    <w:rsid w:val="0087066C"/>
    <w:rsid w:val="00872598"/>
    <w:rsid w:val="00873440"/>
    <w:rsid w:val="00873B2B"/>
    <w:rsid w:val="00875680"/>
    <w:rsid w:val="00876C1B"/>
    <w:rsid w:val="008775E0"/>
    <w:rsid w:val="008821A4"/>
    <w:rsid w:val="00885D1E"/>
    <w:rsid w:val="0089319D"/>
    <w:rsid w:val="0089407F"/>
    <w:rsid w:val="0089416D"/>
    <w:rsid w:val="008977A3"/>
    <w:rsid w:val="008A0309"/>
    <w:rsid w:val="008A6767"/>
    <w:rsid w:val="008A7208"/>
    <w:rsid w:val="008B124C"/>
    <w:rsid w:val="008B6AAB"/>
    <w:rsid w:val="008B6D27"/>
    <w:rsid w:val="008C0751"/>
    <w:rsid w:val="008C1C0F"/>
    <w:rsid w:val="008C282C"/>
    <w:rsid w:val="008D0AA9"/>
    <w:rsid w:val="008D1420"/>
    <w:rsid w:val="008D2610"/>
    <w:rsid w:val="008D58D4"/>
    <w:rsid w:val="008D5D71"/>
    <w:rsid w:val="008E0137"/>
    <w:rsid w:val="008E3EF6"/>
    <w:rsid w:val="008F32D6"/>
    <w:rsid w:val="009013B8"/>
    <w:rsid w:val="00901DF3"/>
    <w:rsid w:val="00904B62"/>
    <w:rsid w:val="00905A0E"/>
    <w:rsid w:val="009107C1"/>
    <w:rsid w:val="00914601"/>
    <w:rsid w:val="00916937"/>
    <w:rsid w:val="00916F0A"/>
    <w:rsid w:val="00917FA2"/>
    <w:rsid w:val="00920CA9"/>
    <w:rsid w:val="00924C12"/>
    <w:rsid w:val="00924CD2"/>
    <w:rsid w:val="0093242E"/>
    <w:rsid w:val="00935D2F"/>
    <w:rsid w:val="00937BAA"/>
    <w:rsid w:val="00946CB6"/>
    <w:rsid w:val="00951B67"/>
    <w:rsid w:val="0095347A"/>
    <w:rsid w:val="00960F3B"/>
    <w:rsid w:val="009641D7"/>
    <w:rsid w:val="00966630"/>
    <w:rsid w:val="009668C2"/>
    <w:rsid w:val="00977BE1"/>
    <w:rsid w:val="00977C22"/>
    <w:rsid w:val="00982583"/>
    <w:rsid w:val="00984FB4"/>
    <w:rsid w:val="009919E7"/>
    <w:rsid w:val="009B072B"/>
    <w:rsid w:val="009B6D3F"/>
    <w:rsid w:val="009B748E"/>
    <w:rsid w:val="009C122A"/>
    <w:rsid w:val="009C18A1"/>
    <w:rsid w:val="009C1D77"/>
    <w:rsid w:val="009C1ECC"/>
    <w:rsid w:val="009C46AC"/>
    <w:rsid w:val="009C57E8"/>
    <w:rsid w:val="009C7322"/>
    <w:rsid w:val="009E4473"/>
    <w:rsid w:val="009E5FEF"/>
    <w:rsid w:val="009F1A28"/>
    <w:rsid w:val="009F294B"/>
    <w:rsid w:val="009F4AE5"/>
    <w:rsid w:val="00A008B7"/>
    <w:rsid w:val="00A009E8"/>
    <w:rsid w:val="00A057F6"/>
    <w:rsid w:val="00A066BC"/>
    <w:rsid w:val="00A07D5A"/>
    <w:rsid w:val="00A166D9"/>
    <w:rsid w:val="00A203AF"/>
    <w:rsid w:val="00A21739"/>
    <w:rsid w:val="00A241A3"/>
    <w:rsid w:val="00A32584"/>
    <w:rsid w:val="00A32C90"/>
    <w:rsid w:val="00A330B3"/>
    <w:rsid w:val="00A33168"/>
    <w:rsid w:val="00A33864"/>
    <w:rsid w:val="00A341D1"/>
    <w:rsid w:val="00A34324"/>
    <w:rsid w:val="00A347D5"/>
    <w:rsid w:val="00A36050"/>
    <w:rsid w:val="00A422CE"/>
    <w:rsid w:val="00A54859"/>
    <w:rsid w:val="00A5569F"/>
    <w:rsid w:val="00A56625"/>
    <w:rsid w:val="00A65DF8"/>
    <w:rsid w:val="00A66A19"/>
    <w:rsid w:val="00A74105"/>
    <w:rsid w:val="00A745BD"/>
    <w:rsid w:val="00A7588C"/>
    <w:rsid w:val="00A768DA"/>
    <w:rsid w:val="00A77B3A"/>
    <w:rsid w:val="00A83B82"/>
    <w:rsid w:val="00A83FB7"/>
    <w:rsid w:val="00A8627C"/>
    <w:rsid w:val="00A86C60"/>
    <w:rsid w:val="00A87F9C"/>
    <w:rsid w:val="00A90289"/>
    <w:rsid w:val="00A920F0"/>
    <w:rsid w:val="00A92228"/>
    <w:rsid w:val="00AA1B06"/>
    <w:rsid w:val="00AA531E"/>
    <w:rsid w:val="00AA6960"/>
    <w:rsid w:val="00AA7B63"/>
    <w:rsid w:val="00AB2411"/>
    <w:rsid w:val="00AB3A10"/>
    <w:rsid w:val="00AB4CE8"/>
    <w:rsid w:val="00AC0AC5"/>
    <w:rsid w:val="00AC0B34"/>
    <w:rsid w:val="00AC2222"/>
    <w:rsid w:val="00AC2797"/>
    <w:rsid w:val="00AC2F2D"/>
    <w:rsid w:val="00AC4C9C"/>
    <w:rsid w:val="00AC7938"/>
    <w:rsid w:val="00AD06AD"/>
    <w:rsid w:val="00AD37E7"/>
    <w:rsid w:val="00AD779C"/>
    <w:rsid w:val="00AE0524"/>
    <w:rsid w:val="00AE20D0"/>
    <w:rsid w:val="00AE2608"/>
    <w:rsid w:val="00AE43DC"/>
    <w:rsid w:val="00AE4B1A"/>
    <w:rsid w:val="00AE58DD"/>
    <w:rsid w:val="00AF1EEA"/>
    <w:rsid w:val="00AF5CB7"/>
    <w:rsid w:val="00AF682A"/>
    <w:rsid w:val="00AF7D66"/>
    <w:rsid w:val="00B01100"/>
    <w:rsid w:val="00B02143"/>
    <w:rsid w:val="00B02691"/>
    <w:rsid w:val="00B026A6"/>
    <w:rsid w:val="00B10EA0"/>
    <w:rsid w:val="00B11A08"/>
    <w:rsid w:val="00B15728"/>
    <w:rsid w:val="00B2308F"/>
    <w:rsid w:val="00B239E6"/>
    <w:rsid w:val="00B33137"/>
    <w:rsid w:val="00B34E1F"/>
    <w:rsid w:val="00B3758E"/>
    <w:rsid w:val="00B4147F"/>
    <w:rsid w:val="00B42D68"/>
    <w:rsid w:val="00B4379B"/>
    <w:rsid w:val="00B51721"/>
    <w:rsid w:val="00B51DD8"/>
    <w:rsid w:val="00B52235"/>
    <w:rsid w:val="00B53395"/>
    <w:rsid w:val="00B546F4"/>
    <w:rsid w:val="00B549C6"/>
    <w:rsid w:val="00B55A30"/>
    <w:rsid w:val="00B5710C"/>
    <w:rsid w:val="00B612BF"/>
    <w:rsid w:val="00B623A9"/>
    <w:rsid w:val="00B64674"/>
    <w:rsid w:val="00B64898"/>
    <w:rsid w:val="00B65B16"/>
    <w:rsid w:val="00B74732"/>
    <w:rsid w:val="00B762E1"/>
    <w:rsid w:val="00B76EA7"/>
    <w:rsid w:val="00B85086"/>
    <w:rsid w:val="00B96743"/>
    <w:rsid w:val="00B97542"/>
    <w:rsid w:val="00BA01A0"/>
    <w:rsid w:val="00BA1CCC"/>
    <w:rsid w:val="00BA276E"/>
    <w:rsid w:val="00BA7614"/>
    <w:rsid w:val="00BB2F69"/>
    <w:rsid w:val="00BB321B"/>
    <w:rsid w:val="00BB620A"/>
    <w:rsid w:val="00BC1D2E"/>
    <w:rsid w:val="00BC4225"/>
    <w:rsid w:val="00BC6534"/>
    <w:rsid w:val="00BD0A71"/>
    <w:rsid w:val="00BD2664"/>
    <w:rsid w:val="00BD404F"/>
    <w:rsid w:val="00BE11F1"/>
    <w:rsid w:val="00BE222A"/>
    <w:rsid w:val="00BE434C"/>
    <w:rsid w:val="00BE645A"/>
    <w:rsid w:val="00BF7C3E"/>
    <w:rsid w:val="00C01193"/>
    <w:rsid w:val="00C01B45"/>
    <w:rsid w:val="00C038F8"/>
    <w:rsid w:val="00C05732"/>
    <w:rsid w:val="00C1015D"/>
    <w:rsid w:val="00C106C5"/>
    <w:rsid w:val="00C13D2B"/>
    <w:rsid w:val="00C13DB2"/>
    <w:rsid w:val="00C20483"/>
    <w:rsid w:val="00C21179"/>
    <w:rsid w:val="00C2397F"/>
    <w:rsid w:val="00C26E89"/>
    <w:rsid w:val="00C319B9"/>
    <w:rsid w:val="00C32BBC"/>
    <w:rsid w:val="00C32FC5"/>
    <w:rsid w:val="00C47CC4"/>
    <w:rsid w:val="00C47DDB"/>
    <w:rsid w:val="00C51490"/>
    <w:rsid w:val="00C52CC1"/>
    <w:rsid w:val="00C61283"/>
    <w:rsid w:val="00C64A46"/>
    <w:rsid w:val="00C66528"/>
    <w:rsid w:val="00C76DC6"/>
    <w:rsid w:val="00C81C3C"/>
    <w:rsid w:val="00C867CA"/>
    <w:rsid w:val="00C86F6D"/>
    <w:rsid w:val="00C87069"/>
    <w:rsid w:val="00C912F4"/>
    <w:rsid w:val="00CA104B"/>
    <w:rsid w:val="00CA4B66"/>
    <w:rsid w:val="00CA6182"/>
    <w:rsid w:val="00CB2D01"/>
    <w:rsid w:val="00CB450B"/>
    <w:rsid w:val="00CB45F6"/>
    <w:rsid w:val="00CB6418"/>
    <w:rsid w:val="00CC58D7"/>
    <w:rsid w:val="00CC647A"/>
    <w:rsid w:val="00CC7B20"/>
    <w:rsid w:val="00CD1F54"/>
    <w:rsid w:val="00CD2047"/>
    <w:rsid w:val="00CD4AD1"/>
    <w:rsid w:val="00CE585F"/>
    <w:rsid w:val="00CF3BAD"/>
    <w:rsid w:val="00CF4F0E"/>
    <w:rsid w:val="00CF5C7D"/>
    <w:rsid w:val="00CF6F81"/>
    <w:rsid w:val="00D12E8B"/>
    <w:rsid w:val="00D15438"/>
    <w:rsid w:val="00D209C4"/>
    <w:rsid w:val="00D23999"/>
    <w:rsid w:val="00D26252"/>
    <w:rsid w:val="00D3134B"/>
    <w:rsid w:val="00D343C4"/>
    <w:rsid w:val="00D46289"/>
    <w:rsid w:val="00D52B98"/>
    <w:rsid w:val="00D56520"/>
    <w:rsid w:val="00D61323"/>
    <w:rsid w:val="00D70610"/>
    <w:rsid w:val="00D7419D"/>
    <w:rsid w:val="00D749C3"/>
    <w:rsid w:val="00D765D2"/>
    <w:rsid w:val="00DA13D4"/>
    <w:rsid w:val="00DA72EC"/>
    <w:rsid w:val="00DB5005"/>
    <w:rsid w:val="00DC18CF"/>
    <w:rsid w:val="00DC5BF2"/>
    <w:rsid w:val="00DC6E6A"/>
    <w:rsid w:val="00DD2689"/>
    <w:rsid w:val="00DD57DF"/>
    <w:rsid w:val="00DD783B"/>
    <w:rsid w:val="00DE0CD4"/>
    <w:rsid w:val="00DE1392"/>
    <w:rsid w:val="00DE1436"/>
    <w:rsid w:val="00DF1FF6"/>
    <w:rsid w:val="00DF3F36"/>
    <w:rsid w:val="00DF6F80"/>
    <w:rsid w:val="00DF773C"/>
    <w:rsid w:val="00E05E1D"/>
    <w:rsid w:val="00E07CDC"/>
    <w:rsid w:val="00E141F9"/>
    <w:rsid w:val="00E22B4F"/>
    <w:rsid w:val="00E25F19"/>
    <w:rsid w:val="00E303A4"/>
    <w:rsid w:val="00E30667"/>
    <w:rsid w:val="00E31643"/>
    <w:rsid w:val="00E317FA"/>
    <w:rsid w:val="00E32086"/>
    <w:rsid w:val="00E3277E"/>
    <w:rsid w:val="00E36ADE"/>
    <w:rsid w:val="00E371C6"/>
    <w:rsid w:val="00E44E43"/>
    <w:rsid w:val="00E4574C"/>
    <w:rsid w:val="00E769FD"/>
    <w:rsid w:val="00E91FDB"/>
    <w:rsid w:val="00E92485"/>
    <w:rsid w:val="00E945E9"/>
    <w:rsid w:val="00EA2B22"/>
    <w:rsid w:val="00EA5C22"/>
    <w:rsid w:val="00EB1EB0"/>
    <w:rsid w:val="00EB5567"/>
    <w:rsid w:val="00EB6FC9"/>
    <w:rsid w:val="00EC3147"/>
    <w:rsid w:val="00ED1E57"/>
    <w:rsid w:val="00ED6EE4"/>
    <w:rsid w:val="00EE1FBB"/>
    <w:rsid w:val="00EE3216"/>
    <w:rsid w:val="00EE6DC8"/>
    <w:rsid w:val="00EF16B4"/>
    <w:rsid w:val="00EF4402"/>
    <w:rsid w:val="00EF6217"/>
    <w:rsid w:val="00F004CD"/>
    <w:rsid w:val="00F03BBD"/>
    <w:rsid w:val="00F1228D"/>
    <w:rsid w:val="00F2125A"/>
    <w:rsid w:val="00F2600E"/>
    <w:rsid w:val="00F351C6"/>
    <w:rsid w:val="00F36603"/>
    <w:rsid w:val="00F36733"/>
    <w:rsid w:val="00F36885"/>
    <w:rsid w:val="00F416D1"/>
    <w:rsid w:val="00F53024"/>
    <w:rsid w:val="00F56422"/>
    <w:rsid w:val="00F63216"/>
    <w:rsid w:val="00F63C12"/>
    <w:rsid w:val="00F67D6E"/>
    <w:rsid w:val="00F70724"/>
    <w:rsid w:val="00F76110"/>
    <w:rsid w:val="00F80534"/>
    <w:rsid w:val="00F8195E"/>
    <w:rsid w:val="00F82425"/>
    <w:rsid w:val="00F90F01"/>
    <w:rsid w:val="00F91AE9"/>
    <w:rsid w:val="00F92508"/>
    <w:rsid w:val="00F93472"/>
    <w:rsid w:val="00F947CD"/>
    <w:rsid w:val="00F968B8"/>
    <w:rsid w:val="00FA2616"/>
    <w:rsid w:val="00FA3A86"/>
    <w:rsid w:val="00FA5BCC"/>
    <w:rsid w:val="00FA79BA"/>
    <w:rsid w:val="00FB53E3"/>
    <w:rsid w:val="00FC0E45"/>
    <w:rsid w:val="00FC1738"/>
    <w:rsid w:val="00FC2596"/>
    <w:rsid w:val="00FC42FA"/>
    <w:rsid w:val="00FC4464"/>
    <w:rsid w:val="00FF03A1"/>
    <w:rsid w:val="00FF2EF0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369F60"/>
  <w15:chartTrackingRefBased/>
  <w15:docId w15:val="{F986D882-2E02-4181-B82A-DB3A9B58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0B3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33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00A1DE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B3"/>
    <w:pPr>
      <w:keepNext/>
      <w:keepLines/>
      <w:spacing w:before="240"/>
      <w:outlineLvl w:val="1"/>
    </w:pPr>
    <w:rPr>
      <w:rFonts w:eastAsiaTheme="majorEastAsia" w:cstheme="majorBidi"/>
      <w:b/>
      <w:bCs/>
      <w:color w:val="00A1DE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A330B3"/>
    <w:pPr>
      <w:outlineLvl w:val="2"/>
    </w:pPr>
    <w:rPr>
      <w:color w:val="81BC00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A330B3"/>
    <w:pPr>
      <w:outlineLvl w:val="3"/>
    </w:pPr>
    <w:rPr>
      <w:color w:val="72C7E7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A330B3"/>
    <w:pPr>
      <w:outlineLvl w:val="4"/>
    </w:pPr>
    <w:rPr>
      <w:b w:val="0"/>
      <w:color w:val="3C8A2E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A330B3"/>
    <w:pPr>
      <w:outlineLvl w:val="5"/>
    </w:pPr>
    <w:rPr>
      <w:b w:val="0"/>
      <w:color w:val="002776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A330B3"/>
    <w:pPr>
      <w:outlineLvl w:val="6"/>
    </w:pPr>
    <w:rPr>
      <w:b w:val="0"/>
      <w:color w:val="C9DD03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A330B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A330B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0B3"/>
    <w:rPr>
      <w:rFonts w:asciiTheme="majorHAnsi" w:eastAsiaTheme="majorEastAsia" w:hAnsiTheme="majorHAnsi" w:cstheme="majorBidi"/>
      <w:bCs/>
      <w:color w:val="00A1DE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0B3"/>
    <w:rPr>
      <w:rFonts w:eastAsiaTheme="majorEastAsia" w:cstheme="majorBidi"/>
      <w:b/>
      <w:bCs/>
      <w:color w:val="00A1DE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0B3"/>
    <w:rPr>
      <w:rFonts w:eastAsiaTheme="majorEastAsia" w:cstheme="majorBidi"/>
      <w:b/>
      <w:bCs/>
      <w:color w:val="81BC00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0B3"/>
    <w:rPr>
      <w:rFonts w:eastAsiaTheme="majorEastAsia" w:cstheme="majorBidi"/>
      <w:b/>
      <w:bCs/>
      <w:color w:val="72C7E7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0B3"/>
    <w:rPr>
      <w:rFonts w:eastAsiaTheme="majorEastAsia" w:cstheme="majorBidi"/>
      <w:bCs/>
      <w:color w:val="3C8A2E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0B3"/>
    <w:rPr>
      <w:rFonts w:eastAsiaTheme="majorEastAsia" w:cstheme="majorBidi"/>
      <w:bCs/>
      <w:color w:val="002776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0B3"/>
    <w:rPr>
      <w:rFonts w:eastAsiaTheme="majorEastAsia" w:cstheme="majorBidi"/>
      <w:bCs/>
      <w:color w:val="C9DD03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0B3"/>
    <w:rPr>
      <w:rFonts w:eastAsiaTheme="majorEastAsia" w:cstheme="majorBidi"/>
      <w:b/>
      <w:bCs/>
      <w:color w:val="00A1DE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0B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A330B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A330B3"/>
    <w:rPr>
      <w:rFonts w:asciiTheme="majorHAnsi" w:eastAsiaTheme="majorEastAsia" w:hAnsiTheme="majorHAnsi" w:cstheme="majorBidi"/>
      <w:bCs/>
      <w:color w:val="00A1DE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A330B3"/>
    <w:pPr>
      <w:spacing w:before="0" w:after="600"/>
    </w:pPr>
    <w:rPr>
      <w:color w:val="81BC00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A330B3"/>
    <w:rPr>
      <w:rFonts w:asciiTheme="majorHAnsi" w:eastAsiaTheme="majorEastAsia" w:hAnsiTheme="majorHAnsi" w:cstheme="majorBidi"/>
      <w:bCs/>
      <w:color w:val="81BC00" w:themeColor="accent2"/>
      <w:sz w:val="56"/>
      <w:szCs w:val="28"/>
    </w:rPr>
  </w:style>
  <w:style w:type="character" w:styleId="Strong">
    <w:name w:val="Strong"/>
    <w:uiPriority w:val="22"/>
    <w:qFormat/>
    <w:rsid w:val="00A330B3"/>
    <w:rPr>
      <w:b/>
    </w:rPr>
  </w:style>
  <w:style w:type="paragraph" w:styleId="NoSpacing">
    <w:name w:val="No Spacing"/>
    <w:basedOn w:val="Normal"/>
    <w:uiPriority w:val="1"/>
    <w:qFormat/>
    <w:rsid w:val="00A330B3"/>
    <w:pPr>
      <w:spacing w:after="0"/>
    </w:pPr>
  </w:style>
  <w:style w:type="paragraph" w:styleId="Quote">
    <w:name w:val="Quote"/>
    <w:basedOn w:val="Heading1"/>
    <w:link w:val="QuoteChar"/>
    <w:uiPriority w:val="29"/>
    <w:qFormat/>
    <w:rsid w:val="00A330B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A330B3"/>
    <w:rPr>
      <w:rFonts w:asciiTheme="majorHAnsi" w:eastAsiaTheme="majorEastAsia" w:hAnsiTheme="majorHAnsi" w:cstheme="majorBidi"/>
      <w:bCs/>
      <w:color w:val="00A1DE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A330B3"/>
    <w:rPr>
      <w:color w:val="81BC00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0B3"/>
    <w:rPr>
      <w:rFonts w:asciiTheme="majorHAnsi" w:eastAsiaTheme="majorEastAsia" w:hAnsiTheme="majorHAnsi" w:cstheme="majorBidi"/>
      <w:bCs/>
      <w:color w:val="81BC00" w:themeColor="accent2"/>
      <w:sz w:val="32"/>
      <w:szCs w:val="28"/>
    </w:rPr>
  </w:style>
  <w:style w:type="paragraph" w:styleId="ListParagraph">
    <w:name w:val="List Paragraph"/>
    <w:basedOn w:val="Normal"/>
    <w:uiPriority w:val="34"/>
    <w:qFormat/>
    <w:rsid w:val="00CA4B66"/>
    <w:pPr>
      <w:ind w:left="720"/>
      <w:contextualSpacing/>
    </w:pPr>
    <w:rPr>
      <w:szCs w:val="28"/>
    </w:rPr>
  </w:style>
  <w:style w:type="table" w:styleId="TableGrid">
    <w:name w:val="Table Grid"/>
    <w:basedOn w:val="TableNormal"/>
    <w:uiPriority w:val="59"/>
    <w:rsid w:val="005E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8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7F3F"/>
    <w:rPr>
      <w:color w:val="0000FF"/>
      <w:u w:val="single"/>
    </w:rPr>
  </w:style>
  <w:style w:type="character" w:customStyle="1" w:styleId="paragraph1">
    <w:name w:val="paragraph1"/>
    <w:basedOn w:val="DefaultParagraphFont"/>
    <w:rsid w:val="00457F3F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character" w:customStyle="1" w:styleId="footnotelink1">
    <w:name w:val="footnote_link1"/>
    <w:basedOn w:val="DefaultParagraphFont"/>
    <w:rsid w:val="00457F3F"/>
    <w:rPr>
      <w:b w:val="0"/>
      <w:bCs w:val="0"/>
      <w:strike w:val="0"/>
      <w:dstrike w:val="0"/>
      <w:vanish w:val="0"/>
      <w:webHidden w:val="0"/>
      <w:color w:val="000080"/>
      <w:u w:val="none"/>
      <w:effect w:val="none"/>
      <w:specVanish w:val="0"/>
    </w:rPr>
  </w:style>
  <w:style w:type="character" w:styleId="CommentReference">
    <w:name w:val="annotation reference"/>
    <w:basedOn w:val="DefaultParagraphFont"/>
    <w:unhideWhenUsed/>
    <w:rsid w:val="00DC6E6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C6E6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C6E6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6E6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E6A"/>
    <w:pPr>
      <w:spacing w:after="0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E6A"/>
    <w:rPr>
      <w:rFonts w:ascii="Segoe UI" w:hAnsi="Segoe UI" w:cs="Angsana New"/>
      <w:sz w:val="18"/>
    </w:rPr>
  </w:style>
  <w:style w:type="paragraph" w:styleId="Header">
    <w:name w:val="header"/>
    <w:aliases w:val=" Char"/>
    <w:basedOn w:val="Normal"/>
    <w:link w:val="HeaderChar"/>
    <w:unhideWhenUsed/>
    <w:rsid w:val="006204E9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6204E9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6204E9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204E9"/>
    <w:rPr>
      <w:szCs w:val="28"/>
    </w:rPr>
  </w:style>
  <w:style w:type="paragraph" w:styleId="Revision">
    <w:name w:val="Revision"/>
    <w:hidden/>
    <w:uiPriority w:val="99"/>
    <w:semiHidden/>
    <w:rsid w:val="008E3EF6"/>
    <w:pPr>
      <w:spacing w:after="0"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37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9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4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27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98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33113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08736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67163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229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47026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21904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17697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4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4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8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43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085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626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75474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50254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5367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4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34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41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8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10867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20346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8815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0252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150436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5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38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6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4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400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4097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96299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0114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015274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240621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504394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53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80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7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48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96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66998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0796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6678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5650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05011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6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4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8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87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87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5291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78763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24782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7688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1930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11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26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59556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0521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93302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814600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1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5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63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38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34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55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2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3830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18463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256793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25837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22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2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67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7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26120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49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75762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461307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97370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78869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2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5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17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5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40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8802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16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739242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51402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6117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39598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6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15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7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09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95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639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7287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078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082560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43030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loitte">
  <a:themeElements>
    <a:clrScheme name="Deloitte">
      <a:dk1>
        <a:srgbClr val="000000"/>
      </a:dk1>
      <a:lt1>
        <a:srgbClr val="FFFFFF"/>
      </a:lt1>
      <a:dk2>
        <a:srgbClr val="002776"/>
      </a:dk2>
      <a:lt2>
        <a:srgbClr val="FFFFFF"/>
      </a:lt2>
      <a:accent1>
        <a:srgbClr val="00A1DE"/>
      </a:accent1>
      <a:accent2>
        <a:srgbClr val="81BC00"/>
      </a:accent2>
      <a:accent3>
        <a:srgbClr val="72C7E7"/>
      </a:accent3>
      <a:accent4>
        <a:srgbClr val="3C8A2E"/>
      </a:accent4>
      <a:accent5>
        <a:srgbClr val="002776"/>
      </a:accent5>
      <a:accent6>
        <a:srgbClr val="C9DD03"/>
      </a:accent6>
      <a:hlink>
        <a:srgbClr val="00A1DE"/>
      </a:hlink>
      <a:folHlink>
        <a:srgbClr val="72C7E7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solidFill>
            <a:schemeClr val="tx2"/>
          </a:solidFill>
        </a:ln>
      </a:spPr>
      <a:bodyPr rtlCol="0" anchor="ctr"/>
      <a:lstStyle>
        <a:defPPr algn="ctr">
          <a:defRPr dirty="0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spcAft>
            <a:spcPts val="300"/>
          </a:spcAft>
          <a:defRPr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56D58-2377-496F-BE64-CBD805D041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Anantaya Waroonsirithorn (Open)</dc:creator>
  <cp:keywords/>
  <dc:description/>
  <cp:lastModifiedBy>jchimphalayalai@deloitte.com</cp:lastModifiedBy>
  <cp:revision>45</cp:revision>
  <cp:lastPrinted>2025-02-28T18:21:00Z</cp:lastPrinted>
  <dcterms:created xsi:type="dcterms:W3CDTF">2025-02-28T03:42:00Z</dcterms:created>
  <dcterms:modified xsi:type="dcterms:W3CDTF">2025-03-02T03:21:00Z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2021-11-26T13:14:03Z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ea9f486d-b3d7-4e7b-98ad-59e641b36c3f</vt:lpwstr>
  </property>
  <property fmtid="{D5CDD505-2E9C-101B-9397-08002B2CF9AE}" pid="8" name="MSIP_Label_ea60d57e-af5b-4752-ac57-3e4f28ca11dc_ContentBits">
    <vt:lpwstr>0</vt:lpwstr>
  </property>
</Properties>
</file>